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6F606" w14:textId="77777777" w:rsidR="00A879BD" w:rsidRPr="004F4CD8" w:rsidRDefault="00A879BD" w:rsidP="00C6311A">
      <w:pPr>
        <w:pStyle w:val="Titre1"/>
        <w:ind w:left="-567" w:right="-567"/>
        <w:jc w:val="center"/>
        <w:rPr>
          <w:rFonts w:ascii="Arial" w:hAnsi="Arial" w:cs="Arial"/>
          <w:b/>
          <w:bCs/>
          <w:sz w:val="36"/>
          <w:szCs w:val="36"/>
          <w:u w:val="single"/>
        </w:rPr>
      </w:pPr>
      <w:r w:rsidRPr="004F4CD8">
        <w:rPr>
          <w:rFonts w:ascii="Arial" w:hAnsi="Arial" w:cs="Arial"/>
          <w:b/>
          <w:bCs/>
          <w:sz w:val="36"/>
          <w:szCs w:val="36"/>
          <w:u w:val="single"/>
        </w:rPr>
        <w:t>ASSOCIATION NAUTIQUE DE PORT LERAT ET NAREDY</w:t>
      </w:r>
    </w:p>
    <w:p w14:paraId="12F90825" w14:textId="77777777" w:rsidR="00A879BD" w:rsidRPr="004F4CD8" w:rsidRDefault="00A879BD" w:rsidP="00A879BD">
      <w:pPr>
        <w:rPr>
          <w:rFonts w:ascii="Arial" w:hAnsi="Arial" w:cs="Arial"/>
        </w:rPr>
      </w:pPr>
    </w:p>
    <w:p w14:paraId="76BA1D40" w14:textId="77777777" w:rsidR="00A879BD" w:rsidRDefault="00A879BD" w:rsidP="00A879BD">
      <w:pPr>
        <w:rPr>
          <w:rFonts w:ascii="Arial" w:hAnsi="Arial" w:cs="Arial"/>
        </w:rPr>
      </w:pPr>
    </w:p>
    <w:p w14:paraId="5D0107B9" w14:textId="77777777" w:rsidR="00A879BD" w:rsidRDefault="00A879BD" w:rsidP="00A879BD">
      <w:pPr>
        <w:rPr>
          <w:rFonts w:ascii="Arial" w:hAnsi="Arial" w:cs="Arial"/>
        </w:rPr>
      </w:pPr>
    </w:p>
    <w:p w14:paraId="0B923E92" w14:textId="77777777" w:rsidR="00A879BD" w:rsidRDefault="00A879BD" w:rsidP="00A879BD">
      <w:pPr>
        <w:rPr>
          <w:rFonts w:ascii="Arial" w:hAnsi="Arial" w:cs="Arial"/>
        </w:rPr>
      </w:pPr>
    </w:p>
    <w:p w14:paraId="04770BE8" w14:textId="77777777" w:rsidR="00A879BD" w:rsidRDefault="00A879BD" w:rsidP="00A879BD">
      <w:pPr>
        <w:rPr>
          <w:rFonts w:ascii="Arial" w:hAnsi="Arial" w:cs="Arial"/>
        </w:rPr>
      </w:pPr>
    </w:p>
    <w:p w14:paraId="661084D7" w14:textId="77777777" w:rsidR="00A879BD" w:rsidRPr="004F4CD8" w:rsidRDefault="00A879BD" w:rsidP="00A879BD">
      <w:pPr>
        <w:rPr>
          <w:rFonts w:ascii="Arial" w:hAnsi="Arial" w:cs="Arial"/>
        </w:rPr>
      </w:pPr>
    </w:p>
    <w:p w14:paraId="22C529D6" w14:textId="09F3C323" w:rsidR="00A879BD" w:rsidRDefault="00A879BD" w:rsidP="00764307">
      <w:pPr>
        <w:jc w:val="center"/>
        <w:rPr>
          <w:rFonts w:ascii="Arial" w:hAnsi="Arial" w:cs="Arial"/>
          <w:b/>
          <w:bCs/>
          <w:sz w:val="32"/>
          <w:szCs w:val="32"/>
        </w:rPr>
      </w:pPr>
      <w:r w:rsidRPr="00052596">
        <w:rPr>
          <w:rFonts w:ascii="Arial" w:hAnsi="Arial" w:cs="Arial"/>
          <w:b/>
          <w:bCs/>
          <w:sz w:val="32"/>
          <w:szCs w:val="32"/>
        </w:rPr>
        <w:t>REGLEMENT INTERIEUR</w:t>
      </w:r>
      <w:r w:rsidR="00764307">
        <w:rPr>
          <w:rFonts w:ascii="Arial" w:hAnsi="Arial" w:cs="Arial"/>
          <w:b/>
          <w:bCs/>
          <w:sz w:val="32"/>
          <w:szCs w:val="32"/>
        </w:rPr>
        <w:t xml:space="preserve"> ANPLN</w:t>
      </w:r>
    </w:p>
    <w:p w14:paraId="00E2C8A5" w14:textId="77777777" w:rsidR="00A879BD" w:rsidRDefault="00A879BD" w:rsidP="00A879BD">
      <w:pPr>
        <w:jc w:val="center"/>
        <w:rPr>
          <w:rFonts w:ascii="Arial" w:hAnsi="Arial" w:cs="Arial"/>
          <w:b/>
          <w:bCs/>
          <w:sz w:val="32"/>
          <w:szCs w:val="32"/>
        </w:rPr>
      </w:pPr>
    </w:p>
    <w:p w14:paraId="17380383" w14:textId="77777777" w:rsidR="00A879BD" w:rsidRDefault="00A879BD" w:rsidP="00A879BD">
      <w:pPr>
        <w:jc w:val="center"/>
        <w:rPr>
          <w:rFonts w:ascii="Arial" w:hAnsi="Arial" w:cs="Arial"/>
          <w:b/>
          <w:bCs/>
          <w:sz w:val="32"/>
          <w:szCs w:val="32"/>
        </w:rPr>
      </w:pPr>
    </w:p>
    <w:p w14:paraId="5AEB7A74" w14:textId="77777777" w:rsidR="00A879BD" w:rsidRDefault="00A879BD" w:rsidP="00A879BD">
      <w:pPr>
        <w:jc w:val="center"/>
        <w:rPr>
          <w:rFonts w:ascii="Arial" w:hAnsi="Arial" w:cs="Arial"/>
          <w:b/>
          <w:bCs/>
          <w:sz w:val="32"/>
          <w:szCs w:val="32"/>
        </w:rPr>
      </w:pPr>
    </w:p>
    <w:p w14:paraId="16C58C85" w14:textId="77777777" w:rsidR="00A879BD" w:rsidRDefault="00A879BD" w:rsidP="00A879BD">
      <w:pPr>
        <w:jc w:val="center"/>
        <w:rPr>
          <w:rFonts w:ascii="Arial" w:hAnsi="Arial" w:cs="Arial"/>
          <w:b/>
          <w:bCs/>
          <w:sz w:val="32"/>
          <w:szCs w:val="32"/>
        </w:rPr>
      </w:pPr>
    </w:p>
    <w:p w14:paraId="33AC9A57" w14:textId="77777777" w:rsidR="00A879BD" w:rsidRDefault="00A879BD" w:rsidP="00A879BD">
      <w:pPr>
        <w:jc w:val="center"/>
        <w:rPr>
          <w:rFonts w:ascii="Arial" w:hAnsi="Arial" w:cs="Arial"/>
          <w:b/>
          <w:bCs/>
          <w:sz w:val="32"/>
          <w:szCs w:val="32"/>
        </w:rPr>
      </w:pPr>
    </w:p>
    <w:p w14:paraId="7FA9D524" w14:textId="77777777" w:rsidR="00A879BD" w:rsidRPr="00052596" w:rsidRDefault="00A879BD" w:rsidP="00A879BD">
      <w:pPr>
        <w:jc w:val="center"/>
        <w:rPr>
          <w:rFonts w:ascii="Arial" w:hAnsi="Arial" w:cs="Arial"/>
          <w:b/>
          <w:bCs/>
          <w:sz w:val="32"/>
          <w:szCs w:val="32"/>
        </w:rPr>
      </w:pPr>
    </w:p>
    <w:p w14:paraId="3162C89B" w14:textId="77777777" w:rsidR="00A879BD" w:rsidRPr="00A2321D" w:rsidRDefault="00A879BD" w:rsidP="00764307">
      <w:pPr>
        <w:ind w:left="-142"/>
        <w:jc w:val="center"/>
        <w:rPr>
          <w:rFonts w:ascii="Arial" w:hAnsi="Arial" w:cs="Arial"/>
          <w:b/>
          <w:bCs/>
          <w:sz w:val="32"/>
          <w:szCs w:val="32"/>
        </w:rPr>
      </w:pPr>
      <w:r w:rsidRPr="00A2321D">
        <w:rPr>
          <w:rFonts w:ascii="Arial" w:hAnsi="Arial" w:cs="Arial"/>
          <w:b/>
          <w:bCs/>
          <w:sz w:val="32"/>
          <w:szCs w:val="32"/>
        </w:rPr>
        <w:t>SOMMAIRE</w:t>
      </w:r>
    </w:p>
    <w:p w14:paraId="35B6A5F8" w14:textId="77777777" w:rsidR="00A879BD" w:rsidRDefault="00A879BD" w:rsidP="00A879BD">
      <w:pPr>
        <w:jc w:val="both"/>
        <w:rPr>
          <w:rFonts w:ascii="Arial" w:hAnsi="Arial" w:cs="Arial"/>
          <w:b/>
          <w:bCs/>
        </w:rPr>
      </w:pPr>
    </w:p>
    <w:p w14:paraId="3B09F5C2" w14:textId="77777777" w:rsidR="00A879BD" w:rsidRDefault="00A879BD" w:rsidP="00A879BD">
      <w:pPr>
        <w:jc w:val="both"/>
        <w:rPr>
          <w:rFonts w:ascii="Arial" w:hAnsi="Arial" w:cs="Arial"/>
          <w:b/>
          <w:bCs/>
        </w:rPr>
      </w:pPr>
    </w:p>
    <w:p w14:paraId="0825E514" w14:textId="77777777" w:rsidR="00A879BD" w:rsidRDefault="00A879BD" w:rsidP="00A879BD">
      <w:pPr>
        <w:jc w:val="both"/>
        <w:rPr>
          <w:rFonts w:ascii="Arial" w:hAnsi="Arial" w:cs="Arial"/>
          <w:b/>
          <w:bCs/>
        </w:rPr>
      </w:pPr>
    </w:p>
    <w:p w14:paraId="30D1DC53" w14:textId="77777777" w:rsidR="00A879BD" w:rsidRPr="000C36DF" w:rsidRDefault="00A879BD" w:rsidP="00A879BD">
      <w:pPr>
        <w:jc w:val="both"/>
        <w:rPr>
          <w:rFonts w:ascii="Arial" w:hAnsi="Arial" w:cs="Arial"/>
          <w:b/>
          <w:bCs/>
        </w:rPr>
      </w:pPr>
    </w:p>
    <w:p w14:paraId="7DFE2E7F" w14:textId="77777777" w:rsidR="00A879BD" w:rsidRDefault="00A879BD" w:rsidP="00A879BD">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Page</w:t>
      </w:r>
    </w:p>
    <w:p w14:paraId="1B4AAFE1" w14:textId="77777777" w:rsidR="00A879BD" w:rsidRPr="000C36DF" w:rsidRDefault="00A879BD" w:rsidP="00A879BD">
      <w:pPr>
        <w:jc w:val="both"/>
        <w:rPr>
          <w:rFonts w:ascii="Arial" w:hAnsi="Arial" w:cs="Arial"/>
        </w:rPr>
      </w:pPr>
    </w:p>
    <w:p w14:paraId="1B4A1A64" w14:textId="43E68511" w:rsidR="00A879BD" w:rsidRPr="000C36DF" w:rsidRDefault="00A879BD" w:rsidP="000C2D4D">
      <w:pPr>
        <w:jc w:val="both"/>
        <w:rPr>
          <w:rFonts w:ascii="Arial" w:hAnsi="Arial" w:cs="Arial"/>
        </w:rPr>
      </w:pPr>
      <w:r w:rsidRPr="000B2CF9">
        <w:rPr>
          <w:rFonts w:ascii="Arial" w:hAnsi="Arial" w:cs="Arial"/>
          <w:b/>
          <w:bCs/>
        </w:rPr>
        <w:t>Article 1</w:t>
      </w:r>
      <w:r w:rsidRPr="000C36DF">
        <w:rPr>
          <w:rFonts w:ascii="Arial" w:hAnsi="Arial" w:cs="Arial"/>
        </w:rPr>
        <w:t> :</w:t>
      </w:r>
      <w:r>
        <w:rPr>
          <w:rFonts w:ascii="Arial" w:hAnsi="Arial" w:cs="Arial"/>
        </w:rPr>
        <w:tab/>
      </w:r>
      <w:r w:rsidRPr="000C36DF">
        <w:rPr>
          <w:rFonts w:ascii="Arial" w:hAnsi="Arial" w:cs="Arial"/>
        </w:rPr>
        <w:t xml:space="preserve"> Condition</w:t>
      </w:r>
      <w:r w:rsidR="006673B6">
        <w:rPr>
          <w:rFonts w:ascii="Arial" w:hAnsi="Arial" w:cs="Arial"/>
        </w:rPr>
        <w:t>s</w:t>
      </w:r>
      <w:r w:rsidRPr="000C36DF">
        <w:rPr>
          <w:rFonts w:ascii="Arial" w:hAnsi="Arial" w:cs="Arial"/>
        </w:rPr>
        <w:t xml:space="preserve"> d’adhésion à l’association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2- 3</w:t>
      </w:r>
    </w:p>
    <w:p w14:paraId="04E32508" w14:textId="77777777" w:rsidR="00A879BD" w:rsidRPr="000C36DF" w:rsidRDefault="00A879BD" w:rsidP="000C2D4D">
      <w:pPr>
        <w:jc w:val="both"/>
        <w:rPr>
          <w:rFonts w:ascii="Arial" w:hAnsi="Arial" w:cs="Arial"/>
          <w:b/>
          <w:bCs/>
        </w:rPr>
      </w:pPr>
    </w:p>
    <w:p w14:paraId="191047F3" w14:textId="4DEC7D1F" w:rsidR="00A879BD" w:rsidRDefault="00A879BD" w:rsidP="000C2D4D">
      <w:pPr>
        <w:jc w:val="both"/>
        <w:rPr>
          <w:rFonts w:ascii="Arial" w:hAnsi="Arial" w:cs="Arial"/>
        </w:rPr>
      </w:pPr>
      <w:r w:rsidRPr="000B2CF9">
        <w:rPr>
          <w:rFonts w:ascii="Arial" w:hAnsi="Arial" w:cs="Arial"/>
          <w:b/>
          <w:bCs/>
        </w:rPr>
        <w:t>Article 2</w:t>
      </w:r>
      <w:r>
        <w:rPr>
          <w:rFonts w:ascii="Arial" w:hAnsi="Arial" w:cs="Arial"/>
        </w:rPr>
        <w:t xml:space="preserve"> :</w:t>
      </w:r>
      <w:r>
        <w:rPr>
          <w:rFonts w:ascii="Arial" w:hAnsi="Arial" w:cs="Arial"/>
        </w:rPr>
        <w:tab/>
        <w:t xml:space="preserve"> Aspirants et nouveau</w:t>
      </w:r>
      <w:r w:rsidR="006673B6">
        <w:rPr>
          <w:rFonts w:ascii="Arial" w:hAnsi="Arial" w:cs="Arial"/>
        </w:rPr>
        <w:t>x</w:t>
      </w:r>
      <w:r>
        <w:rPr>
          <w:rFonts w:ascii="Arial" w:hAnsi="Arial" w:cs="Arial"/>
        </w:rPr>
        <w:t xml:space="preserve"> sociétaire</w:t>
      </w:r>
      <w:r w:rsidR="006673B6">
        <w:rPr>
          <w:rFonts w:ascii="Arial" w:hAnsi="Arial" w:cs="Arial"/>
        </w:rPr>
        <w: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w:t>
      </w:r>
    </w:p>
    <w:p w14:paraId="20A4F6EB" w14:textId="77777777" w:rsidR="00A879BD" w:rsidRPr="003A41FC" w:rsidRDefault="00A879BD" w:rsidP="000C2D4D">
      <w:pPr>
        <w:jc w:val="both"/>
        <w:rPr>
          <w:rFonts w:ascii="Arial" w:hAnsi="Arial" w:cs="Arial"/>
        </w:rPr>
      </w:pPr>
    </w:p>
    <w:p w14:paraId="73A14D57" w14:textId="2EB66A21" w:rsidR="00A879BD" w:rsidRPr="003A41FC" w:rsidRDefault="00A879BD" w:rsidP="000C2D4D">
      <w:pPr>
        <w:jc w:val="both"/>
        <w:rPr>
          <w:rFonts w:ascii="Arial" w:hAnsi="Arial" w:cs="Arial"/>
        </w:rPr>
      </w:pPr>
      <w:r w:rsidRPr="000B2CF9">
        <w:rPr>
          <w:rFonts w:ascii="Arial" w:hAnsi="Arial" w:cs="Arial"/>
          <w:b/>
          <w:bCs/>
        </w:rPr>
        <w:t>Article 3</w:t>
      </w:r>
      <w:r>
        <w:rPr>
          <w:rFonts w:ascii="Arial" w:hAnsi="Arial" w:cs="Arial"/>
        </w:rPr>
        <w:t> :</w:t>
      </w:r>
      <w:r>
        <w:rPr>
          <w:rFonts w:ascii="Arial" w:hAnsi="Arial" w:cs="Arial"/>
        </w:rPr>
        <w:tab/>
        <w:t xml:space="preserve"> liste d’attente et renouvellement inscription</w:t>
      </w:r>
      <w:r>
        <w:rPr>
          <w:rFonts w:ascii="Arial" w:hAnsi="Arial" w:cs="Arial"/>
        </w:rPr>
        <w:tab/>
      </w:r>
      <w:r>
        <w:rPr>
          <w:rFonts w:ascii="Arial" w:hAnsi="Arial" w:cs="Arial"/>
        </w:rPr>
        <w:tab/>
      </w:r>
      <w:r>
        <w:rPr>
          <w:rFonts w:ascii="Arial" w:hAnsi="Arial" w:cs="Arial"/>
        </w:rPr>
        <w:tab/>
      </w:r>
      <w:r>
        <w:rPr>
          <w:rFonts w:ascii="Arial" w:hAnsi="Arial" w:cs="Arial"/>
        </w:rPr>
        <w:tab/>
      </w:r>
      <w:r w:rsidR="004C2A05">
        <w:rPr>
          <w:rFonts w:ascii="Arial" w:hAnsi="Arial" w:cs="Arial"/>
        </w:rPr>
        <w:t>3-4</w:t>
      </w:r>
    </w:p>
    <w:p w14:paraId="0E20F6BF" w14:textId="77777777" w:rsidR="00A879BD" w:rsidRPr="000B2CF9" w:rsidRDefault="00A879BD" w:rsidP="000C2D4D">
      <w:pPr>
        <w:jc w:val="both"/>
        <w:rPr>
          <w:rFonts w:ascii="Arial" w:hAnsi="Arial" w:cs="Arial"/>
          <w:b/>
          <w:bCs/>
        </w:rPr>
      </w:pPr>
    </w:p>
    <w:p w14:paraId="21A6C5D8" w14:textId="77777777" w:rsidR="00A879BD" w:rsidRPr="003A41FC" w:rsidRDefault="00A879BD" w:rsidP="000C2D4D">
      <w:pPr>
        <w:jc w:val="both"/>
        <w:rPr>
          <w:rFonts w:ascii="Arial" w:hAnsi="Arial" w:cs="Arial"/>
        </w:rPr>
      </w:pPr>
      <w:r w:rsidRPr="000B2CF9">
        <w:rPr>
          <w:rFonts w:ascii="Arial" w:hAnsi="Arial" w:cs="Arial"/>
          <w:b/>
          <w:bCs/>
        </w:rPr>
        <w:t>Article 4</w:t>
      </w:r>
      <w:r>
        <w:rPr>
          <w:rFonts w:ascii="Arial" w:hAnsi="Arial" w:cs="Arial"/>
          <w:b/>
          <w:bCs/>
        </w:rPr>
        <w:t> </w:t>
      </w:r>
      <w:r>
        <w:rPr>
          <w:rFonts w:ascii="Arial" w:hAnsi="Arial" w:cs="Arial"/>
        </w:rPr>
        <w:t>:</w:t>
      </w:r>
      <w:r>
        <w:rPr>
          <w:rFonts w:ascii="Arial" w:hAnsi="Arial" w:cs="Arial"/>
        </w:rPr>
        <w:tab/>
        <w:t xml:space="preserve"> Taille des bateaux et annexes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p>
    <w:p w14:paraId="1600BBC0" w14:textId="77777777" w:rsidR="00A879BD" w:rsidRPr="000C36DF" w:rsidRDefault="00A879BD" w:rsidP="000C2D4D">
      <w:pPr>
        <w:jc w:val="both"/>
        <w:rPr>
          <w:rFonts w:ascii="Arial" w:hAnsi="Arial" w:cs="Arial"/>
          <w:b/>
          <w:bCs/>
        </w:rPr>
      </w:pPr>
    </w:p>
    <w:p w14:paraId="352F64C8" w14:textId="77777777" w:rsidR="00A879BD" w:rsidRPr="003A41FC" w:rsidRDefault="00A879BD" w:rsidP="000C2D4D">
      <w:pPr>
        <w:jc w:val="both"/>
        <w:rPr>
          <w:rFonts w:ascii="Arial" w:hAnsi="Arial" w:cs="Arial"/>
        </w:rPr>
      </w:pPr>
      <w:r w:rsidRPr="000B2CF9">
        <w:rPr>
          <w:rFonts w:ascii="Arial" w:hAnsi="Arial" w:cs="Arial"/>
          <w:b/>
          <w:bCs/>
        </w:rPr>
        <w:t>Article 5</w:t>
      </w:r>
      <w:r>
        <w:rPr>
          <w:rFonts w:ascii="Arial" w:hAnsi="Arial" w:cs="Arial"/>
        </w:rPr>
        <w:t xml:space="preserve"> :</w:t>
      </w:r>
      <w:r>
        <w:rPr>
          <w:rFonts w:ascii="Arial" w:hAnsi="Arial" w:cs="Arial"/>
        </w:rPr>
        <w:tab/>
        <w:t xml:space="preserve"> Attribution des places et plan de mouillage</w:t>
      </w:r>
      <w:r>
        <w:rPr>
          <w:rFonts w:ascii="Arial" w:hAnsi="Arial" w:cs="Arial"/>
        </w:rPr>
        <w:tab/>
      </w:r>
      <w:r>
        <w:rPr>
          <w:rFonts w:ascii="Arial" w:hAnsi="Arial" w:cs="Arial"/>
        </w:rPr>
        <w:tab/>
      </w:r>
      <w:r>
        <w:rPr>
          <w:rFonts w:ascii="Arial" w:hAnsi="Arial" w:cs="Arial"/>
        </w:rPr>
        <w:tab/>
      </w:r>
      <w:r>
        <w:rPr>
          <w:rFonts w:ascii="Arial" w:hAnsi="Arial" w:cs="Arial"/>
        </w:rPr>
        <w:tab/>
      </w:r>
      <w:r w:rsidR="003F4FEB">
        <w:rPr>
          <w:rFonts w:ascii="Arial" w:hAnsi="Arial" w:cs="Arial"/>
        </w:rPr>
        <w:t>4-</w:t>
      </w:r>
      <w:r>
        <w:rPr>
          <w:rFonts w:ascii="Arial" w:hAnsi="Arial" w:cs="Arial"/>
        </w:rPr>
        <w:t>5</w:t>
      </w:r>
    </w:p>
    <w:p w14:paraId="763A10B0" w14:textId="77777777" w:rsidR="00A879BD" w:rsidRPr="000C36DF" w:rsidRDefault="00A879BD" w:rsidP="000C2D4D">
      <w:pPr>
        <w:jc w:val="both"/>
        <w:rPr>
          <w:rFonts w:ascii="Arial" w:hAnsi="Arial" w:cs="Arial"/>
          <w:b/>
          <w:bCs/>
        </w:rPr>
      </w:pPr>
    </w:p>
    <w:p w14:paraId="2C9F2D72" w14:textId="5477B7B9" w:rsidR="00A879BD" w:rsidRPr="003A41FC" w:rsidRDefault="00A879BD" w:rsidP="000C2D4D">
      <w:pPr>
        <w:jc w:val="both"/>
        <w:rPr>
          <w:rFonts w:ascii="Arial" w:hAnsi="Arial" w:cs="Arial"/>
        </w:rPr>
      </w:pPr>
      <w:r w:rsidRPr="000B2CF9">
        <w:rPr>
          <w:rFonts w:ascii="Arial" w:hAnsi="Arial" w:cs="Arial"/>
          <w:b/>
          <w:bCs/>
        </w:rPr>
        <w:t>Article 6</w:t>
      </w:r>
      <w:r>
        <w:rPr>
          <w:rFonts w:ascii="Arial" w:hAnsi="Arial" w:cs="Arial"/>
        </w:rPr>
        <w:t> :</w:t>
      </w:r>
      <w:r>
        <w:rPr>
          <w:rFonts w:ascii="Arial" w:hAnsi="Arial" w:cs="Arial"/>
        </w:rPr>
        <w:tab/>
        <w:t xml:space="preserve"> Modalité</w:t>
      </w:r>
      <w:r w:rsidR="006673B6">
        <w:rPr>
          <w:rFonts w:ascii="Arial" w:hAnsi="Arial" w:cs="Arial"/>
        </w:rPr>
        <w:t>s</w:t>
      </w:r>
      <w:r>
        <w:rPr>
          <w:rFonts w:ascii="Arial" w:hAnsi="Arial" w:cs="Arial"/>
        </w:rPr>
        <w:t xml:space="preserve"> de paiement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3F4FEB">
        <w:rPr>
          <w:rFonts w:ascii="Arial" w:hAnsi="Arial" w:cs="Arial"/>
        </w:rPr>
        <w:t>5</w:t>
      </w:r>
    </w:p>
    <w:p w14:paraId="719F2B7A" w14:textId="77777777" w:rsidR="00A879BD" w:rsidRPr="000C36DF" w:rsidRDefault="00A879BD" w:rsidP="000C2D4D">
      <w:pPr>
        <w:jc w:val="both"/>
        <w:rPr>
          <w:rFonts w:ascii="Arial" w:hAnsi="Arial" w:cs="Arial"/>
          <w:b/>
          <w:bCs/>
        </w:rPr>
      </w:pPr>
    </w:p>
    <w:p w14:paraId="0253E8F3" w14:textId="348139BC" w:rsidR="00A879BD" w:rsidRPr="003A41FC" w:rsidRDefault="00A879BD" w:rsidP="000C2D4D">
      <w:pPr>
        <w:jc w:val="both"/>
        <w:rPr>
          <w:rFonts w:ascii="Arial" w:hAnsi="Arial" w:cs="Arial"/>
        </w:rPr>
      </w:pPr>
      <w:r w:rsidRPr="000B2CF9">
        <w:rPr>
          <w:rFonts w:ascii="Arial" w:hAnsi="Arial" w:cs="Arial"/>
          <w:b/>
          <w:bCs/>
        </w:rPr>
        <w:t>Article 7</w:t>
      </w:r>
      <w:r>
        <w:rPr>
          <w:rFonts w:ascii="Arial" w:hAnsi="Arial" w:cs="Arial"/>
        </w:rPr>
        <w:t xml:space="preserve"> :</w:t>
      </w:r>
      <w:r>
        <w:rPr>
          <w:rFonts w:ascii="Arial" w:hAnsi="Arial" w:cs="Arial"/>
        </w:rPr>
        <w:tab/>
        <w:t xml:space="preserve"> Règlementation du mouillage à l’intérieur du port</w:t>
      </w:r>
      <w:r>
        <w:rPr>
          <w:rFonts w:ascii="Arial" w:hAnsi="Arial" w:cs="Arial"/>
        </w:rPr>
        <w:tab/>
      </w:r>
      <w:r>
        <w:rPr>
          <w:rFonts w:ascii="Arial" w:hAnsi="Arial" w:cs="Arial"/>
        </w:rPr>
        <w:tab/>
      </w:r>
      <w:r>
        <w:rPr>
          <w:rFonts w:ascii="Arial" w:hAnsi="Arial" w:cs="Arial"/>
        </w:rPr>
        <w:tab/>
      </w:r>
      <w:r w:rsidR="004C2A05">
        <w:rPr>
          <w:rFonts w:ascii="Arial" w:hAnsi="Arial" w:cs="Arial"/>
        </w:rPr>
        <w:t>5-6</w:t>
      </w:r>
    </w:p>
    <w:p w14:paraId="681C6F0B" w14:textId="77777777" w:rsidR="00A879BD" w:rsidRPr="000C36DF" w:rsidRDefault="00A879BD" w:rsidP="000C2D4D">
      <w:pPr>
        <w:jc w:val="both"/>
        <w:rPr>
          <w:rFonts w:ascii="Arial" w:hAnsi="Arial" w:cs="Arial"/>
          <w:b/>
          <w:bCs/>
        </w:rPr>
      </w:pPr>
    </w:p>
    <w:p w14:paraId="25DCDEC1" w14:textId="029702AA" w:rsidR="00A879BD" w:rsidRPr="003A41FC" w:rsidRDefault="00A879BD" w:rsidP="000C2D4D">
      <w:pPr>
        <w:jc w:val="both"/>
        <w:rPr>
          <w:rFonts w:ascii="Arial" w:hAnsi="Arial" w:cs="Arial"/>
        </w:rPr>
      </w:pPr>
      <w:r w:rsidRPr="000B2CF9">
        <w:rPr>
          <w:rFonts w:ascii="Arial" w:hAnsi="Arial" w:cs="Arial"/>
          <w:b/>
          <w:bCs/>
        </w:rPr>
        <w:t>Article 8</w:t>
      </w:r>
      <w:r>
        <w:rPr>
          <w:rFonts w:ascii="Arial" w:hAnsi="Arial" w:cs="Arial"/>
          <w:b/>
          <w:bCs/>
        </w:rPr>
        <w:t> </w:t>
      </w:r>
      <w:r>
        <w:rPr>
          <w:rFonts w:ascii="Arial" w:hAnsi="Arial" w:cs="Arial"/>
        </w:rPr>
        <w:t>:</w:t>
      </w:r>
      <w:r>
        <w:rPr>
          <w:rFonts w:ascii="Arial" w:hAnsi="Arial" w:cs="Arial"/>
        </w:rPr>
        <w:tab/>
        <w:t xml:space="preserve"> Règlementation des mouillages extérieur Lérat &amp; Naredy</w:t>
      </w:r>
      <w:r>
        <w:rPr>
          <w:rFonts w:ascii="Arial" w:hAnsi="Arial" w:cs="Arial"/>
        </w:rPr>
        <w:tab/>
      </w:r>
      <w:r>
        <w:rPr>
          <w:rFonts w:ascii="Arial" w:hAnsi="Arial" w:cs="Arial"/>
        </w:rPr>
        <w:tab/>
      </w:r>
      <w:r w:rsidR="004C2A05">
        <w:rPr>
          <w:rFonts w:ascii="Arial" w:hAnsi="Arial" w:cs="Arial"/>
        </w:rPr>
        <w:t>6-7-8</w:t>
      </w:r>
    </w:p>
    <w:p w14:paraId="255A4FDB" w14:textId="77777777" w:rsidR="00A879BD" w:rsidRPr="000C36DF" w:rsidRDefault="00A879BD" w:rsidP="000C2D4D">
      <w:pPr>
        <w:jc w:val="both"/>
        <w:rPr>
          <w:rFonts w:ascii="Arial" w:hAnsi="Arial" w:cs="Arial"/>
          <w:b/>
          <w:bCs/>
        </w:rPr>
      </w:pPr>
    </w:p>
    <w:p w14:paraId="14B651D0" w14:textId="27590734" w:rsidR="00A879BD" w:rsidRPr="00B96451" w:rsidRDefault="00A879BD" w:rsidP="000C2D4D">
      <w:pPr>
        <w:jc w:val="both"/>
        <w:rPr>
          <w:rFonts w:ascii="Arial" w:hAnsi="Arial" w:cs="Arial"/>
        </w:rPr>
      </w:pPr>
      <w:r w:rsidRPr="000B2CF9">
        <w:rPr>
          <w:rFonts w:ascii="Arial" w:hAnsi="Arial" w:cs="Arial"/>
          <w:b/>
          <w:bCs/>
        </w:rPr>
        <w:t>Article 9</w:t>
      </w:r>
      <w:r>
        <w:rPr>
          <w:rFonts w:ascii="Arial" w:hAnsi="Arial" w:cs="Arial"/>
        </w:rPr>
        <w:t> :</w:t>
      </w:r>
      <w:r>
        <w:rPr>
          <w:rFonts w:ascii="Arial" w:hAnsi="Arial" w:cs="Arial"/>
        </w:rPr>
        <w:tab/>
        <w:t xml:space="preserve"> </w:t>
      </w:r>
      <w:r w:rsidR="00BE6EED">
        <w:rPr>
          <w:rFonts w:ascii="Arial" w:hAnsi="Arial" w:cs="Arial"/>
        </w:rPr>
        <w:t>Utilisation de la c</w:t>
      </w:r>
      <w:r>
        <w:rPr>
          <w:rFonts w:ascii="Arial" w:hAnsi="Arial" w:cs="Arial"/>
        </w:rPr>
        <w:t>ale de mise à l’eau</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4C2A05">
        <w:rPr>
          <w:rFonts w:ascii="Arial" w:hAnsi="Arial" w:cs="Arial"/>
        </w:rPr>
        <w:t>8</w:t>
      </w:r>
    </w:p>
    <w:p w14:paraId="316D5674" w14:textId="77777777" w:rsidR="00A879BD" w:rsidRPr="000C36DF" w:rsidRDefault="00A879BD" w:rsidP="000C2D4D">
      <w:pPr>
        <w:jc w:val="both"/>
        <w:rPr>
          <w:rFonts w:ascii="Arial" w:hAnsi="Arial" w:cs="Arial"/>
          <w:b/>
          <w:bCs/>
        </w:rPr>
      </w:pPr>
    </w:p>
    <w:p w14:paraId="4A9A7B54" w14:textId="7FF40073" w:rsidR="00A879BD" w:rsidRDefault="00A879BD" w:rsidP="000C2D4D">
      <w:pPr>
        <w:jc w:val="both"/>
        <w:rPr>
          <w:rFonts w:ascii="Arial" w:hAnsi="Arial" w:cs="Arial"/>
        </w:rPr>
      </w:pPr>
      <w:r w:rsidRPr="000B2CF9">
        <w:rPr>
          <w:rFonts w:ascii="Arial" w:hAnsi="Arial" w:cs="Arial"/>
          <w:b/>
          <w:bCs/>
        </w:rPr>
        <w:t>Article 10</w:t>
      </w:r>
      <w:r>
        <w:rPr>
          <w:rFonts w:ascii="Arial" w:hAnsi="Arial" w:cs="Arial"/>
        </w:rPr>
        <w:t> :</w:t>
      </w:r>
      <w:r>
        <w:rPr>
          <w:rFonts w:ascii="Arial" w:hAnsi="Arial" w:cs="Arial"/>
        </w:rPr>
        <w:tab/>
        <w:t xml:space="preserve"> Responsabilité et Sanctions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4C2A05">
        <w:rPr>
          <w:rFonts w:ascii="Arial" w:hAnsi="Arial" w:cs="Arial"/>
        </w:rPr>
        <w:t>8-9</w:t>
      </w:r>
    </w:p>
    <w:p w14:paraId="237A2188" w14:textId="77777777" w:rsidR="00A879BD" w:rsidRDefault="00A879BD" w:rsidP="000C2D4D">
      <w:pPr>
        <w:jc w:val="both"/>
        <w:rPr>
          <w:rFonts w:ascii="Arial" w:hAnsi="Arial" w:cs="Arial"/>
        </w:rPr>
      </w:pPr>
    </w:p>
    <w:p w14:paraId="1F6513FB" w14:textId="77777777" w:rsidR="00A879BD" w:rsidRDefault="00A879BD" w:rsidP="000C2D4D">
      <w:pPr>
        <w:jc w:val="both"/>
        <w:rPr>
          <w:rFonts w:ascii="Arial" w:hAnsi="Arial" w:cs="Arial"/>
        </w:rPr>
      </w:pPr>
    </w:p>
    <w:p w14:paraId="03BC5928" w14:textId="77777777" w:rsidR="00A879BD" w:rsidRDefault="00000000" w:rsidP="000C2D4D">
      <w:pPr>
        <w:jc w:val="both"/>
        <w:rPr>
          <w:rFonts w:ascii="Arial" w:hAnsi="Arial" w:cs="Arial"/>
          <w:b/>
          <w:bCs/>
        </w:rPr>
      </w:pPr>
      <w:r>
        <w:rPr>
          <w:rFonts w:ascii="Arial" w:hAnsi="Arial" w:cs="Arial"/>
          <w:b/>
          <w:bCs/>
          <w:noProof/>
        </w:rPr>
        <w:pict w14:anchorId="510CEA96">
          <v:line id="Connecteur droit 7" o:spid="_x0000_s2052" style="position:absolute;left:0;text-align:left;z-index:251660288;visibility:visible;mso-width-relative:margin;mso-height-relative:margin" from="451.35pt,7.4pt" to="451.35pt,2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" stroked="f" strokeweight=".5pt">
            <v:stroke joinstyle="miter"/>
          </v:line>
        </w:pict>
      </w:r>
      <w:r>
        <w:rPr>
          <w:rFonts w:ascii="Arial" w:hAnsi="Arial" w:cs="Arial"/>
          <w:b/>
          <w:bCs/>
          <w:noProof/>
        </w:rPr>
        <w:pict w14:anchorId="77905DE5">
          <v:line id="Connecteur droit 6" o:spid="_x0000_s2051" style="position:absolute;left:0;text-align:left;z-index:251659264;visibility:visible;mso-width-relative:margin;mso-height-relative:margin" from="260.1pt,11.65pt" to="277.25pt,2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" stroked="f" strokeweight=".5pt">
            <v:stroke joinstyle="miter"/>
          </v:line>
        </w:pict>
      </w:r>
      <w:r>
        <w:rPr>
          <w:rFonts w:ascii="Arial" w:hAnsi="Arial" w:cs="Arial"/>
          <w:b/>
          <w:bCs/>
          <w:noProof/>
        </w:rPr>
        <w:pict w14:anchorId="786F1F7C">
          <v:line id="Connecteur droit 8" o:spid="_x0000_s2050" style="position:absolute;left:0;text-align:left;z-index:251661312;visibility:visible" from="375.6pt,9.8pt" to="375.6pt,2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" stroked="f" strokeweight=".5pt">
            <v:stroke joinstyle="miter"/>
          </v:line>
        </w:pict>
      </w:r>
    </w:p>
    <w:p w14:paraId="6BB50641" w14:textId="77777777" w:rsidR="00A879BD" w:rsidRDefault="00A879BD" w:rsidP="000C2D4D">
      <w:pPr>
        <w:jc w:val="both"/>
        <w:rPr>
          <w:rFonts w:ascii="Arial" w:hAnsi="Arial" w:cs="Arial"/>
          <w:b/>
          <w:bCs/>
        </w:rPr>
      </w:pPr>
    </w:p>
    <w:p w14:paraId="1ABDEAB2" w14:textId="77777777" w:rsidR="00A879BD" w:rsidRPr="004F4CD8" w:rsidRDefault="00A879BD" w:rsidP="000C2D4D">
      <w:pPr>
        <w:jc w:val="both"/>
        <w:rPr>
          <w:rFonts w:ascii="Arial" w:hAnsi="Arial" w:cs="Arial"/>
          <w:b/>
          <w:bCs/>
        </w:rPr>
      </w:pPr>
    </w:p>
    <w:p w14:paraId="02E1648B" w14:textId="77777777" w:rsidR="00A879BD" w:rsidRPr="00B85407" w:rsidRDefault="00A879BD" w:rsidP="000C2D4D">
      <w:pPr>
        <w:jc w:val="both"/>
        <w:rPr>
          <w:b/>
          <w:bCs/>
          <w:i/>
          <w:iCs/>
          <w:u w:val="single"/>
        </w:rPr>
      </w:pPr>
    </w:p>
    <w:p w14:paraId="1BDACC9D" w14:textId="40902915" w:rsidR="00B85407" w:rsidRPr="00B85407" w:rsidRDefault="00B85407" w:rsidP="00B85407">
      <w:pPr>
        <w:pStyle w:val="Normalcentr"/>
        <w:ind w:left="0" w:right="567" w:firstLine="3"/>
        <w:jc w:val="both"/>
        <w:rPr>
          <w:rFonts w:ascii="Arial" w:hAnsi="Arial" w:cs="Arial"/>
          <w:b/>
          <w:bCs/>
          <w:i/>
          <w:iCs/>
          <w:sz w:val="22"/>
          <w:szCs w:val="22"/>
          <w:u w:val="single"/>
        </w:rPr>
      </w:pPr>
      <w:r w:rsidRPr="00B85407">
        <w:rPr>
          <w:rFonts w:ascii="Arial" w:hAnsi="Arial" w:cs="Arial"/>
          <w:b/>
          <w:bCs/>
          <w:i/>
          <w:iCs/>
          <w:sz w:val="22"/>
          <w:szCs w:val="22"/>
          <w:u w:val="single"/>
        </w:rPr>
        <w:t xml:space="preserve">Règlement intérieur ANPLN </w:t>
      </w:r>
      <w:r w:rsidR="00A01854">
        <w:rPr>
          <w:rFonts w:ascii="Arial" w:hAnsi="Arial" w:cs="Arial"/>
          <w:b/>
          <w:bCs/>
          <w:i/>
          <w:iCs/>
          <w:sz w:val="22"/>
          <w:szCs w:val="22"/>
          <w:u w:val="single"/>
        </w:rPr>
        <w:t>é</w:t>
      </w:r>
      <w:r w:rsidRPr="00B85407">
        <w:rPr>
          <w:rFonts w:ascii="Arial" w:hAnsi="Arial" w:cs="Arial"/>
          <w:b/>
          <w:bCs/>
          <w:i/>
          <w:iCs/>
          <w:sz w:val="22"/>
          <w:szCs w:val="22"/>
          <w:u w:val="single"/>
        </w:rPr>
        <w:t xml:space="preserve">dition 0 du 1 </w:t>
      </w:r>
      <w:r w:rsidR="006E2738">
        <w:rPr>
          <w:rFonts w:ascii="Arial" w:hAnsi="Arial" w:cs="Arial"/>
          <w:b/>
          <w:bCs/>
          <w:i/>
          <w:iCs/>
          <w:sz w:val="22"/>
          <w:szCs w:val="22"/>
          <w:u w:val="single"/>
        </w:rPr>
        <w:t>aout</w:t>
      </w:r>
      <w:r w:rsidRPr="00B85407">
        <w:rPr>
          <w:rFonts w:ascii="Arial" w:hAnsi="Arial" w:cs="Arial"/>
          <w:b/>
          <w:bCs/>
          <w:i/>
          <w:iCs/>
          <w:sz w:val="22"/>
          <w:szCs w:val="22"/>
          <w:u w:val="single"/>
        </w:rPr>
        <w:t xml:space="preserve"> 2026</w:t>
      </w:r>
    </w:p>
    <w:p w14:paraId="33E86BA5" w14:textId="77777777" w:rsidR="00A879BD" w:rsidRDefault="00A879BD" w:rsidP="000C2D4D">
      <w:pPr>
        <w:jc w:val="both"/>
        <w:rPr>
          <w:b/>
          <w:bCs/>
        </w:rPr>
      </w:pPr>
    </w:p>
    <w:p w14:paraId="767663CB" w14:textId="77777777" w:rsidR="00A879BD" w:rsidRDefault="00A879BD" w:rsidP="00F64927">
      <w:pPr>
        <w:ind w:left="-567"/>
        <w:jc w:val="center"/>
        <w:rPr>
          <w:rFonts w:ascii="Arial" w:hAnsi="Arial" w:cs="Arial"/>
          <w:b/>
          <w:bCs/>
          <w:sz w:val="28"/>
          <w:szCs w:val="28"/>
        </w:rPr>
      </w:pPr>
      <w:r w:rsidRPr="004F4CD8">
        <w:rPr>
          <w:rFonts w:ascii="Arial" w:hAnsi="Arial" w:cs="Arial"/>
          <w:b/>
          <w:bCs/>
          <w:sz w:val="28"/>
          <w:szCs w:val="28"/>
        </w:rPr>
        <w:lastRenderedPageBreak/>
        <w:t>Préambule</w:t>
      </w:r>
    </w:p>
    <w:p w14:paraId="36DF4E32" w14:textId="77777777" w:rsidR="00A879BD" w:rsidRPr="00CA7FB5" w:rsidRDefault="00A879BD" w:rsidP="000C2D4D">
      <w:pPr>
        <w:jc w:val="both"/>
        <w:rPr>
          <w:rFonts w:ascii="Arial" w:hAnsi="Arial" w:cs="Arial"/>
          <w:b/>
          <w:bCs/>
        </w:rPr>
      </w:pPr>
    </w:p>
    <w:p w14:paraId="2FC799EC" w14:textId="77777777" w:rsidR="00A879BD" w:rsidRPr="00CA7FB5" w:rsidRDefault="00A879BD" w:rsidP="000C2D4D">
      <w:pPr>
        <w:jc w:val="both"/>
        <w:rPr>
          <w:rFonts w:ascii="Arial" w:hAnsi="Arial" w:cs="Arial"/>
          <w:b/>
          <w:bCs/>
        </w:rPr>
      </w:pPr>
    </w:p>
    <w:p w14:paraId="1768D0B2" w14:textId="77777777" w:rsidR="00A879BD" w:rsidRPr="00CA7FB5" w:rsidRDefault="00A879BD" w:rsidP="000C2D4D">
      <w:pPr>
        <w:jc w:val="both"/>
        <w:rPr>
          <w:rFonts w:ascii="Arial" w:hAnsi="Arial" w:cs="Arial"/>
          <w:b/>
          <w:bCs/>
        </w:rPr>
      </w:pPr>
    </w:p>
    <w:p w14:paraId="2B1B0DF6" w14:textId="77777777" w:rsidR="00A879BD" w:rsidRDefault="00A879BD" w:rsidP="000C2D4D">
      <w:pPr>
        <w:jc w:val="both"/>
        <w:rPr>
          <w:rFonts w:ascii="Arial" w:hAnsi="Arial" w:cs="Arial"/>
          <w:bCs/>
          <w:dstrike/>
          <w:color w:val="000000" w:themeColor="text1"/>
          <w:sz w:val="22"/>
          <w:szCs w:val="22"/>
        </w:rPr>
      </w:pPr>
      <w:bookmarkStart w:id="0" w:name="_Hlk151641486"/>
    </w:p>
    <w:p w14:paraId="47F37347" w14:textId="77777777" w:rsidR="00A879BD" w:rsidRDefault="00A879BD" w:rsidP="00917020">
      <w:pPr>
        <w:jc w:val="both"/>
        <w:rPr>
          <w:rFonts w:ascii="Arial" w:hAnsi="Arial" w:cs="Arial"/>
          <w:bCs/>
          <w:dstrike/>
          <w:color w:val="000000" w:themeColor="text1"/>
          <w:sz w:val="22"/>
          <w:szCs w:val="22"/>
        </w:rPr>
      </w:pPr>
    </w:p>
    <w:p w14:paraId="619A4D9F" w14:textId="77777777" w:rsidR="00A879BD" w:rsidRPr="00917020" w:rsidRDefault="00A879BD" w:rsidP="00DA0C06">
      <w:pPr>
        <w:ind w:left="-567"/>
        <w:jc w:val="both"/>
        <w:rPr>
          <w:rFonts w:ascii="Arial" w:hAnsi="Arial" w:cs="Arial"/>
          <w:bCs/>
          <w:sz w:val="22"/>
          <w:szCs w:val="22"/>
        </w:rPr>
      </w:pPr>
      <w:r w:rsidRPr="00917020">
        <w:rPr>
          <w:rFonts w:ascii="Arial" w:hAnsi="Arial" w:cs="Arial"/>
          <w:bCs/>
          <w:sz w:val="22"/>
          <w:szCs w:val="22"/>
        </w:rPr>
        <w:t>Suite à la fusion absorption sans liquidation entre : l’Association Nautique de Port Lérat et l’association Les Usagers de Port Naredy. La zone des mouillages de l’ANPLN englobe désormais :</w:t>
      </w:r>
    </w:p>
    <w:p w14:paraId="77A0BD00" w14:textId="77777777" w:rsidR="00A879BD" w:rsidRPr="00917020" w:rsidRDefault="00A879BD" w:rsidP="00DA0C06">
      <w:pPr>
        <w:ind w:left="-567"/>
        <w:jc w:val="both"/>
        <w:rPr>
          <w:rFonts w:ascii="Arial" w:hAnsi="Arial" w:cs="Arial"/>
          <w:bCs/>
          <w:sz w:val="22"/>
          <w:szCs w:val="22"/>
        </w:rPr>
      </w:pPr>
    </w:p>
    <w:p w14:paraId="6C7FACF2" w14:textId="77777777" w:rsidR="00A879BD" w:rsidRPr="00917020" w:rsidRDefault="00A879BD" w:rsidP="00DA0C06">
      <w:pPr>
        <w:ind w:left="-567"/>
        <w:jc w:val="both"/>
        <w:rPr>
          <w:rFonts w:ascii="Arial" w:hAnsi="Arial" w:cs="Arial"/>
          <w:bCs/>
          <w:sz w:val="22"/>
          <w:szCs w:val="22"/>
        </w:rPr>
      </w:pPr>
      <w:r w:rsidRPr="00917020">
        <w:rPr>
          <w:rFonts w:ascii="Arial" w:hAnsi="Arial" w:cs="Arial"/>
          <w:bCs/>
          <w:sz w:val="22"/>
          <w:szCs w:val="22"/>
        </w:rPr>
        <w:tab/>
        <w:t>1 : La zone de l’étier de port Lérat.</w:t>
      </w:r>
    </w:p>
    <w:p w14:paraId="791ABB2B" w14:textId="77777777" w:rsidR="00A879BD" w:rsidRPr="00917020" w:rsidRDefault="00A879BD" w:rsidP="00DA0C06">
      <w:pPr>
        <w:ind w:left="-567"/>
        <w:jc w:val="both"/>
        <w:rPr>
          <w:rFonts w:ascii="Arial" w:hAnsi="Arial" w:cs="Arial"/>
          <w:bCs/>
          <w:sz w:val="22"/>
          <w:szCs w:val="22"/>
        </w:rPr>
      </w:pPr>
      <w:r w:rsidRPr="00917020">
        <w:rPr>
          <w:rFonts w:ascii="Arial" w:hAnsi="Arial" w:cs="Arial"/>
          <w:bCs/>
          <w:sz w:val="22"/>
          <w:szCs w:val="22"/>
        </w:rPr>
        <w:tab/>
        <w:t>2 : La zone des mouillages extérieurs de port Lérat.</w:t>
      </w:r>
    </w:p>
    <w:p w14:paraId="118B592F" w14:textId="77777777" w:rsidR="00A879BD" w:rsidRPr="00917020" w:rsidRDefault="00A879BD" w:rsidP="00DA0C06">
      <w:pPr>
        <w:ind w:left="-567"/>
        <w:jc w:val="both"/>
        <w:rPr>
          <w:rFonts w:ascii="Arial" w:hAnsi="Arial" w:cs="Arial"/>
          <w:bCs/>
          <w:sz w:val="22"/>
          <w:szCs w:val="22"/>
        </w:rPr>
      </w:pPr>
      <w:r w:rsidRPr="00917020">
        <w:rPr>
          <w:rFonts w:ascii="Arial" w:hAnsi="Arial" w:cs="Arial"/>
          <w:bCs/>
          <w:sz w:val="22"/>
          <w:szCs w:val="22"/>
        </w:rPr>
        <w:tab/>
        <w:t xml:space="preserve">3 : La zone des mouillages extérieurs de port Naredy. </w:t>
      </w:r>
    </w:p>
    <w:p w14:paraId="29E91D98" w14:textId="77777777" w:rsidR="00A879BD" w:rsidRPr="00917020" w:rsidRDefault="00A879BD" w:rsidP="00DA0C06">
      <w:pPr>
        <w:ind w:left="-567"/>
        <w:jc w:val="both"/>
        <w:rPr>
          <w:rFonts w:ascii="Arial" w:hAnsi="Arial" w:cs="Arial"/>
          <w:bCs/>
          <w:sz w:val="22"/>
          <w:szCs w:val="22"/>
        </w:rPr>
      </w:pPr>
    </w:p>
    <w:p w14:paraId="6F210890" w14:textId="77777777" w:rsidR="00A879BD" w:rsidRPr="005F2C57" w:rsidRDefault="00A879BD" w:rsidP="00DA0C06">
      <w:pPr>
        <w:ind w:left="-567"/>
        <w:jc w:val="both"/>
        <w:rPr>
          <w:rFonts w:ascii="Arial" w:hAnsi="Arial" w:cs="Arial"/>
          <w:bCs/>
          <w:sz w:val="22"/>
          <w:szCs w:val="22"/>
        </w:rPr>
      </w:pPr>
      <w:r w:rsidRPr="00917020">
        <w:rPr>
          <w:rFonts w:ascii="Arial" w:hAnsi="Arial" w:cs="Arial"/>
          <w:bCs/>
          <w:sz w:val="22"/>
          <w:szCs w:val="22"/>
        </w:rPr>
        <w:t>Des exceptions au règlement intérieur de port Lérat et Naredy pourront être faites afin de tenir compte des spécificités et autorisations de Port Lérat et Naredy. Ceci afin de favoriser le rapprochement et d’homogénéiser les modes de fonctionnement sur l’ensemble de la zone de Lérat</w:t>
      </w:r>
    </w:p>
    <w:p w14:paraId="61526CEE" w14:textId="77777777" w:rsidR="00A879BD" w:rsidRPr="007B5CEE" w:rsidRDefault="00A879BD" w:rsidP="00103CE3">
      <w:pPr>
        <w:jc w:val="both"/>
        <w:rPr>
          <w:rFonts w:ascii="Arial" w:hAnsi="Arial" w:cs="Arial"/>
          <w:bCs/>
          <w:dstrike/>
          <w:color w:val="000000" w:themeColor="text1"/>
          <w:sz w:val="22"/>
          <w:szCs w:val="22"/>
        </w:rPr>
      </w:pPr>
    </w:p>
    <w:bookmarkEnd w:id="0"/>
    <w:p w14:paraId="3229C09A" w14:textId="77777777" w:rsidR="00A879BD" w:rsidRDefault="00A879BD" w:rsidP="000C2D4D">
      <w:pPr>
        <w:jc w:val="both"/>
        <w:rPr>
          <w:rFonts w:ascii="Arial" w:hAnsi="Arial" w:cs="Arial"/>
          <w:bCs/>
          <w:color w:val="000000" w:themeColor="text1"/>
          <w:sz w:val="22"/>
          <w:szCs w:val="22"/>
        </w:rPr>
      </w:pPr>
    </w:p>
    <w:p w14:paraId="06CE9B22" w14:textId="77777777" w:rsidR="00A879BD" w:rsidRPr="00CB492F" w:rsidRDefault="00A879BD" w:rsidP="000C2D4D">
      <w:pPr>
        <w:jc w:val="both"/>
        <w:rPr>
          <w:b/>
          <w:bCs/>
        </w:rPr>
      </w:pPr>
    </w:p>
    <w:p w14:paraId="3F2209E5" w14:textId="77777777" w:rsidR="00A879BD" w:rsidRPr="00A879BD" w:rsidRDefault="00A879BD" w:rsidP="000C2D4D">
      <w:pPr>
        <w:pStyle w:val="Titre6"/>
        <w:ind w:left="-567"/>
        <w:jc w:val="both"/>
        <w:rPr>
          <w:rFonts w:ascii="Arial" w:hAnsi="Arial" w:cs="Arial"/>
          <w:b/>
          <w:bCs/>
          <w:i w:val="0"/>
          <w:iCs w:val="0"/>
          <w:color w:val="000000" w:themeColor="text1"/>
          <w:u w:val="single"/>
        </w:rPr>
      </w:pPr>
      <w:r w:rsidRPr="00A879BD">
        <w:rPr>
          <w:rFonts w:ascii="Arial" w:hAnsi="Arial" w:cs="Arial"/>
          <w:b/>
          <w:bCs/>
          <w:i w:val="0"/>
          <w:iCs w:val="0"/>
          <w:color w:val="000000" w:themeColor="text1"/>
          <w:sz w:val="28"/>
          <w:szCs w:val="28"/>
          <w:u w:val="single"/>
        </w:rPr>
        <w:t>Article 1</w:t>
      </w:r>
      <w:r w:rsidRPr="00A879BD">
        <w:rPr>
          <w:rFonts w:ascii="Arial" w:hAnsi="Arial" w:cs="Arial"/>
          <w:b/>
          <w:bCs/>
          <w:i w:val="0"/>
          <w:iCs w:val="0"/>
          <w:color w:val="000000" w:themeColor="text1"/>
          <w:u w:val="single"/>
        </w:rPr>
        <w:t> :</w:t>
      </w:r>
      <w:r w:rsidRPr="00A879BD">
        <w:rPr>
          <w:rFonts w:ascii="Arial" w:hAnsi="Arial" w:cs="Arial"/>
          <w:b/>
          <w:bCs/>
          <w:i w:val="0"/>
          <w:iCs w:val="0"/>
          <w:color w:val="000000" w:themeColor="text1"/>
          <w:u w:val="single"/>
        </w:rPr>
        <w:tab/>
        <w:t>Conditions d’adhésion à l’association</w:t>
      </w:r>
    </w:p>
    <w:p w14:paraId="17E265EB" w14:textId="77777777" w:rsidR="00A879BD" w:rsidRPr="00B602A0" w:rsidRDefault="00A879BD" w:rsidP="000C2D4D">
      <w:pPr>
        <w:jc w:val="both"/>
        <w:rPr>
          <w:rFonts w:ascii="Arial" w:hAnsi="Arial" w:cs="Arial"/>
          <w:color w:val="000000" w:themeColor="text1"/>
          <w:sz w:val="22"/>
          <w:szCs w:val="22"/>
        </w:rPr>
      </w:pPr>
    </w:p>
    <w:p w14:paraId="636CA609" w14:textId="77777777" w:rsidR="00A879BD" w:rsidRDefault="00A879BD" w:rsidP="000C2D4D">
      <w:pPr>
        <w:contextualSpacing/>
        <w:jc w:val="both"/>
        <w:rPr>
          <w:rFonts w:ascii="Arial" w:hAnsi="Arial" w:cs="Arial"/>
          <w:color w:val="000000" w:themeColor="text1"/>
          <w:sz w:val="22"/>
          <w:szCs w:val="22"/>
        </w:rPr>
      </w:pPr>
      <w:r w:rsidRPr="00B602A0">
        <w:rPr>
          <w:rFonts w:ascii="Arial" w:hAnsi="Arial" w:cs="Arial"/>
          <w:color w:val="000000" w:themeColor="text1"/>
          <w:sz w:val="22"/>
          <w:szCs w:val="22"/>
        </w:rPr>
        <w:t>Afin de pouvoir prétendre à un emplacement, le demandeur doit satisfaire aux conditions</w:t>
      </w:r>
      <w:r>
        <w:rPr>
          <w:rFonts w:ascii="Arial" w:hAnsi="Arial" w:cs="Arial"/>
          <w:color w:val="000000" w:themeColor="text1"/>
          <w:sz w:val="22"/>
          <w:szCs w:val="22"/>
        </w:rPr>
        <w:t xml:space="preserve"> suivantes</w:t>
      </w:r>
      <w:r w:rsidRPr="00B602A0">
        <w:rPr>
          <w:rFonts w:ascii="Arial" w:hAnsi="Arial" w:cs="Arial"/>
          <w:color w:val="000000" w:themeColor="text1"/>
          <w:sz w:val="22"/>
          <w:szCs w:val="22"/>
        </w:rPr>
        <w:t> :</w:t>
      </w:r>
    </w:p>
    <w:p w14:paraId="5A2A93EA" w14:textId="77777777" w:rsidR="00A879BD" w:rsidRDefault="00A879BD" w:rsidP="000C2D4D">
      <w:pPr>
        <w:contextualSpacing/>
        <w:jc w:val="both"/>
        <w:rPr>
          <w:rFonts w:ascii="Arial" w:hAnsi="Arial" w:cs="Arial"/>
          <w:color w:val="000000" w:themeColor="text1"/>
          <w:sz w:val="22"/>
          <w:szCs w:val="22"/>
        </w:rPr>
      </w:pPr>
    </w:p>
    <w:p w14:paraId="2E796062" w14:textId="3C93A179" w:rsidR="000C2D4D" w:rsidRDefault="000C2D4D" w:rsidP="000C2D4D">
      <w:pPr>
        <w:pStyle w:val="Paragraphedeliste"/>
        <w:ind w:left="-567"/>
        <w:jc w:val="both"/>
        <w:rPr>
          <w:rFonts w:ascii="Arial" w:hAnsi="Arial" w:cs="Arial"/>
          <w:color w:val="000000" w:themeColor="text1"/>
          <w:sz w:val="22"/>
          <w:szCs w:val="22"/>
        </w:rPr>
      </w:pPr>
      <w:bookmarkStart w:id="1" w:name="_Hlk209541095"/>
      <w:r w:rsidRPr="000C2D4D">
        <w:rPr>
          <w:rFonts w:ascii="Arial" w:hAnsi="Arial" w:cs="Arial"/>
          <w:b/>
          <w:bCs/>
          <w:color w:val="000000" w:themeColor="text1"/>
          <w:sz w:val="22"/>
          <w:szCs w:val="22"/>
        </w:rPr>
        <w:t>1-1</w:t>
      </w:r>
      <w:r>
        <w:rPr>
          <w:rFonts w:ascii="Arial" w:hAnsi="Arial" w:cs="Arial"/>
          <w:color w:val="000000" w:themeColor="text1"/>
          <w:sz w:val="22"/>
          <w:szCs w:val="22"/>
        </w:rPr>
        <w:tab/>
      </w:r>
      <w:r w:rsidR="00A879BD" w:rsidRPr="00765401">
        <w:rPr>
          <w:rFonts w:ascii="Arial" w:hAnsi="Arial" w:cs="Arial"/>
          <w:color w:val="000000" w:themeColor="text1"/>
          <w:sz w:val="22"/>
          <w:szCs w:val="22"/>
        </w:rPr>
        <w:t>Fournir soit une facture d’électricité, d’eau ou de téléphone de moins de 6 mois</w:t>
      </w:r>
      <w:bookmarkEnd w:id="1"/>
      <w:r w:rsidR="00A879BD" w:rsidRPr="00765401">
        <w:rPr>
          <w:rFonts w:ascii="Arial" w:hAnsi="Arial" w:cs="Arial"/>
          <w:color w:val="000000" w:themeColor="text1"/>
          <w:sz w:val="22"/>
          <w:szCs w:val="22"/>
        </w:rPr>
        <w:t>.</w:t>
      </w:r>
    </w:p>
    <w:p w14:paraId="01736A6B" w14:textId="77777777" w:rsidR="000C2D4D" w:rsidRDefault="000C2D4D" w:rsidP="000C2D4D">
      <w:pPr>
        <w:pStyle w:val="Paragraphedeliste"/>
        <w:ind w:left="0"/>
        <w:jc w:val="both"/>
        <w:rPr>
          <w:rFonts w:ascii="Arial" w:hAnsi="Arial" w:cs="Arial"/>
          <w:color w:val="000000" w:themeColor="text1"/>
          <w:sz w:val="22"/>
          <w:szCs w:val="22"/>
        </w:rPr>
      </w:pPr>
    </w:p>
    <w:p w14:paraId="43C6440B" w14:textId="26C91073" w:rsidR="00A879BD" w:rsidRPr="00765401" w:rsidRDefault="00A879BD" w:rsidP="000C2D4D">
      <w:pPr>
        <w:pStyle w:val="Paragraphedeliste"/>
        <w:ind w:left="-567"/>
        <w:jc w:val="both"/>
        <w:rPr>
          <w:rFonts w:ascii="Arial" w:hAnsi="Arial" w:cs="Arial"/>
          <w:color w:val="000000" w:themeColor="text1"/>
          <w:sz w:val="22"/>
          <w:szCs w:val="22"/>
        </w:rPr>
      </w:pPr>
      <w:r w:rsidRPr="00917020">
        <w:rPr>
          <w:rFonts w:ascii="Arial" w:hAnsi="Arial" w:cs="Arial"/>
          <w:b/>
          <w:bCs/>
          <w:color w:val="000000" w:themeColor="text1"/>
          <w:sz w:val="22"/>
          <w:szCs w:val="22"/>
        </w:rPr>
        <w:t>1-2</w:t>
      </w:r>
      <w:r w:rsidR="000C2D4D" w:rsidRPr="00917020">
        <w:rPr>
          <w:rFonts w:ascii="Arial" w:hAnsi="Arial" w:cs="Arial"/>
          <w:color w:val="000000" w:themeColor="text1"/>
          <w:sz w:val="22"/>
          <w:szCs w:val="22"/>
        </w:rPr>
        <w:tab/>
      </w:r>
      <w:r w:rsidR="00A0781F">
        <w:rPr>
          <w:rFonts w:ascii="Arial" w:hAnsi="Arial" w:cs="Arial"/>
          <w:color w:val="000000" w:themeColor="text1"/>
          <w:sz w:val="22"/>
          <w:szCs w:val="22"/>
        </w:rPr>
        <w:t>U</w:t>
      </w:r>
      <w:r w:rsidRPr="00917020">
        <w:rPr>
          <w:rFonts w:ascii="Arial" w:hAnsi="Arial" w:cs="Arial"/>
          <w:color w:val="000000" w:themeColor="text1"/>
          <w:sz w:val="22"/>
          <w:szCs w:val="22"/>
        </w:rPr>
        <w:t>n</w:t>
      </w:r>
      <w:r w:rsidR="00A0781F">
        <w:rPr>
          <w:rFonts w:ascii="Arial" w:hAnsi="Arial" w:cs="Arial"/>
          <w:color w:val="000000" w:themeColor="text1"/>
          <w:sz w:val="22"/>
          <w:szCs w:val="22"/>
        </w:rPr>
        <w:t xml:space="preserve"> seul</w:t>
      </w:r>
      <w:r w:rsidRPr="00917020">
        <w:rPr>
          <w:rFonts w:ascii="Arial" w:hAnsi="Arial" w:cs="Arial"/>
          <w:color w:val="000000" w:themeColor="text1"/>
          <w:sz w:val="22"/>
          <w:szCs w:val="22"/>
        </w:rPr>
        <w:t xml:space="preserve"> emplacement par unité d’habitation en qualité de résidence principale ou secondaire.</w:t>
      </w:r>
    </w:p>
    <w:p w14:paraId="282D242E" w14:textId="77777777" w:rsidR="00A879BD" w:rsidRPr="00B602A0" w:rsidRDefault="00A879BD" w:rsidP="000C2D4D">
      <w:pPr>
        <w:contextualSpacing/>
        <w:jc w:val="both"/>
        <w:rPr>
          <w:rFonts w:ascii="Arial" w:hAnsi="Arial" w:cs="Arial"/>
          <w:color w:val="000000" w:themeColor="text1"/>
          <w:sz w:val="22"/>
          <w:szCs w:val="22"/>
        </w:rPr>
      </w:pPr>
    </w:p>
    <w:p w14:paraId="66D1B0E8" w14:textId="77777777" w:rsidR="00A879BD" w:rsidRDefault="00A879BD" w:rsidP="000C2D4D">
      <w:pPr>
        <w:ind w:hanging="567"/>
        <w:contextualSpacing/>
        <w:jc w:val="both"/>
        <w:rPr>
          <w:rFonts w:ascii="Arial" w:hAnsi="Arial" w:cs="Arial"/>
          <w:color w:val="000000" w:themeColor="text1"/>
          <w:sz w:val="22"/>
          <w:szCs w:val="22"/>
        </w:rPr>
      </w:pPr>
      <w:r w:rsidRPr="004F4CD8">
        <w:rPr>
          <w:rFonts w:ascii="Arial" w:hAnsi="Arial" w:cs="Arial"/>
          <w:b/>
          <w:bCs/>
          <w:color w:val="000000" w:themeColor="text1"/>
          <w:sz w:val="22"/>
          <w:szCs w:val="22"/>
        </w:rPr>
        <w:t>1-</w:t>
      </w:r>
      <w:r>
        <w:rPr>
          <w:rFonts w:ascii="Arial" w:hAnsi="Arial" w:cs="Arial"/>
          <w:b/>
          <w:bCs/>
          <w:color w:val="000000" w:themeColor="text1"/>
          <w:sz w:val="22"/>
          <w:szCs w:val="22"/>
        </w:rPr>
        <w:t>3</w:t>
      </w:r>
      <w:r>
        <w:rPr>
          <w:rFonts w:ascii="Arial" w:hAnsi="Arial" w:cs="Arial"/>
          <w:color w:val="000000" w:themeColor="text1"/>
          <w:sz w:val="22"/>
          <w:szCs w:val="22"/>
        </w:rPr>
        <w:tab/>
      </w:r>
      <w:r w:rsidRPr="00B602A0">
        <w:rPr>
          <w:rFonts w:ascii="Arial" w:hAnsi="Arial" w:cs="Arial"/>
          <w:color w:val="000000" w:themeColor="text1"/>
          <w:sz w:val="22"/>
          <w:szCs w:val="22"/>
        </w:rPr>
        <w:t>En cas d’indivision successorale, conjugale ou conventionnelle, le nombre de place reste limitée à une par habitation.</w:t>
      </w:r>
    </w:p>
    <w:p w14:paraId="157C96F7" w14:textId="77777777" w:rsidR="00A879BD" w:rsidRPr="00B602A0" w:rsidRDefault="00A879BD" w:rsidP="000C2D4D">
      <w:pPr>
        <w:contextualSpacing/>
        <w:jc w:val="both"/>
        <w:rPr>
          <w:rFonts w:ascii="Arial" w:hAnsi="Arial" w:cs="Arial"/>
          <w:color w:val="000000" w:themeColor="text1"/>
          <w:sz w:val="22"/>
          <w:szCs w:val="22"/>
        </w:rPr>
      </w:pPr>
    </w:p>
    <w:p w14:paraId="67B83DAC" w14:textId="77777777" w:rsidR="00A879BD" w:rsidRPr="00B602A0" w:rsidRDefault="00A879BD" w:rsidP="000C2D4D">
      <w:pPr>
        <w:ind w:hanging="567"/>
        <w:contextualSpacing/>
        <w:jc w:val="both"/>
        <w:rPr>
          <w:rFonts w:ascii="Arial" w:hAnsi="Arial" w:cs="Arial"/>
          <w:color w:val="000000" w:themeColor="text1"/>
          <w:sz w:val="22"/>
          <w:szCs w:val="22"/>
        </w:rPr>
      </w:pPr>
      <w:r w:rsidRPr="004F4CD8">
        <w:rPr>
          <w:rFonts w:ascii="Arial" w:hAnsi="Arial" w:cs="Arial"/>
          <w:b/>
          <w:bCs/>
          <w:color w:val="000000" w:themeColor="text1"/>
          <w:sz w:val="22"/>
          <w:szCs w:val="22"/>
        </w:rPr>
        <w:t>1-</w:t>
      </w:r>
      <w:r>
        <w:rPr>
          <w:rFonts w:ascii="Arial" w:hAnsi="Arial" w:cs="Arial"/>
          <w:b/>
          <w:bCs/>
          <w:color w:val="000000" w:themeColor="text1"/>
          <w:sz w:val="22"/>
          <w:szCs w:val="22"/>
        </w:rPr>
        <w:t>4</w:t>
      </w:r>
      <w:r>
        <w:rPr>
          <w:rFonts w:ascii="Arial" w:hAnsi="Arial" w:cs="Arial"/>
          <w:color w:val="000000" w:themeColor="text1"/>
          <w:sz w:val="22"/>
          <w:szCs w:val="22"/>
        </w:rPr>
        <w:tab/>
      </w:r>
      <w:r w:rsidRPr="00B602A0">
        <w:rPr>
          <w:rFonts w:ascii="Arial" w:hAnsi="Arial" w:cs="Arial"/>
          <w:color w:val="000000" w:themeColor="text1"/>
          <w:sz w:val="22"/>
          <w:szCs w:val="22"/>
        </w:rPr>
        <w:t>En cas de démembrement, successorale, conjugale ou conventionnelle, la place reste au nombre d’une par habitation. Cette place est attribuée par principe à l’usufruitier.</w:t>
      </w:r>
    </w:p>
    <w:p w14:paraId="2222D550" w14:textId="77777777" w:rsidR="00A879BD" w:rsidRDefault="00A879BD" w:rsidP="000C2D4D">
      <w:pPr>
        <w:contextualSpacing/>
        <w:jc w:val="both"/>
        <w:rPr>
          <w:rFonts w:ascii="Arial" w:hAnsi="Arial" w:cs="Arial"/>
          <w:sz w:val="22"/>
          <w:szCs w:val="22"/>
        </w:rPr>
      </w:pPr>
    </w:p>
    <w:p w14:paraId="2D5E3222" w14:textId="77777777" w:rsidR="00A879BD" w:rsidRDefault="00A879BD" w:rsidP="000C2D4D">
      <w:pPr>
        <w:ind w:hanging="567"/>
        <w:contextualSpacing/>
        <w:jc w:val="both"/>
        <w:rPr>
          <w:rFonts w:ascii="Arial" w:hAnsi="Arial" w:cs="Arial"/>
          <w:sz w:val="22"/>
          <w:szCs w:val="22"/>
        </w:rPr>
      </w:pPr>
      <w:r w:rsidRPr="004F4CD8">
        <w:rPr>
          <w:rFonts w:ascii="Arial" w:hAnsi="Arial" w:cs="Arial"/>
          <w:b/>
          <w:bCs/>
          <w:sz w:val="22"/>
          <w:szCs w:val="22"/>
        </w:rPr>
        <w:t>1-</w:t>
      </w:r>
      <w:r>
        <w:rPr>
          <w:rFonts w:ascii="Arial" w:hAnsi="Arial" w:cs="Arial"/>
          <w:b/>
          <w:bCs/>
          <w:sz w:val="22"/>
          <w:szCs w:val="22"/>
        </w:rPr>
        <w:t>5</w:t>
      </w:r>
      <w:r>
        <w:rPr>
          <w:rFonts w:ascii="Arial" w:hAnsi="Arial" w:cs="Arial"/>
          <w:sz w:val="22"/>
          <w:szCs w:val="22"/>
        </w:rPr>
        <w:tab/>
      </w:r>
      <w:r w:rsidRPr="00081C7E">
        <w:rPr>
          <w:rFonts w:ascii="Arial" w:hAnsi="Arial" w:cs="Arial"/>
          <w:sz w:val="22"/>
          <w:szCs w:val="22"/>
        </w:rPr>
        <w:t>Les résidents habitant</w:t>
      </w:r>
      <w:r>
        <w:rPr>
          <w:rFonts w:ascii="Arial" w:hAnsi="Arial" w:cs="Arial"/>
          <w:sz w:val="22"/>
          <w:szCs w:val="22"/>
        </w:rPr>
        <w:t>s</w:t>
      </w:r>
      <w:r w:rsidRPr="00081C7E">
        <w:rPr>
          <w:rFonts w:ascii="Arial" w:hAnsi="Arial" w:cs="Arial"/>
          <w:sz w:val="22"/>
          <w:szCs w:val="22"/>
        </w:rPr>
        <w:t xml:space="preserve"> toute l’année la commune de PIRIAC ont une priorité pour obtenir une place. L’attribution des entrées à l’</w:t>
      </w:r>
      <w:r>
        <w:rPr>
          <w:rFonts w:ascii="Arial" w:hAnsi="Arial" w:cs="Arial"/>
          <w:sz w:val="22"/>
          <w:szCs w:val="22"/>
        </w:rPr>
        <w:t>ANPLN</w:t>
      </w:r>
      <w:r w:rsidRPr="00081C7E">
        <w:rPr>
          <w:rFonts w:ascii="Arial" w:hAnsi="Arial" w:cs="Arial"/>
          <w:sz w:val="22"/>
          <w:szCs w:val="22"/>
        </w:rPr>
        <w:t xml:space="preserve"> se fera dans l’ordre suivant : deux résidents permanents pour un résident secondaire</w:t>
      </w:r>
      <w:r>
        <w:rPr>
          <w:rFonts w:ascii="Arial" w:hAnsi="Arial" w:cs="Arial"/>
          <w:sz w:val="22"/>
          <w:szCs w:val="22"/>
        </w:rPr>
        <w:t>.</w:t>
      </w:r>
    </w:p>
    <w:p w14:paraId="11B6148D" w14:textId="77777777" w:rsidR="00A879BD" w:rsidRPr="004F4CD8" w:rsidRDefault="00A879BD" w:rsidP="000C2D4D">
      <w:pPr>
        <w:contextualSpacing/>
        <w:jc w:val="both"/>
        <w:rPr>
          <w:rFonts w:ascii="Arial" w:hAnsi="Arial" w:cs="Arial"/>
          <w:b/>
          <w:bCs/>
          <w:sz w:val="22"/>
          <w:szCs w:val="22"/>
        </w:rPr>
      </w:pPr>
    </w:p>
    <w:p w14:paraId="3E21AB80" w14:textId="77777777" w:rsidR="00A879BD" w:rsidRDefault="00A879BD" w:rsidP="000C2D4D">
      <w:pPr>
        <w:jc w:val="both"/>
        <w:rPr>
          <w:rFonts w:ascii="Arial" w:hAnsi="Arial" w:cs="Arial"/>
          <w:sz w:val="22"/>
          <w:szCs w:val="22"/>
          <w:u w:val="single"/>
        </w:rPr>
      </w:pPr>
    </w:p>
    <w:p w14:paraId="2CBD1BE0" w14:textId="77777777" w:rsidR="00A879BD" w:rsidRDefault="00A879BD" w:rsidP="000C2D4D">
      <w:pPr>
        <w:pStyle w:val="Normalcentr"/>
        <w:ind w:left="-567" w:right="0"/>
        <w:jc w:val="both"/>
        <w:rPr>
          <w:rFonts w:ascii="Arial" w:hAnsi="Arial" w:cs="Arial"/>
          <w:b/>
          <w:bCs/>
          <w:sz w:val="22"/>
          <w:szCs w:val="22"/>
        </w:rPr>
      </w:pPr>
      <w:r>
        <w:rPr>
          <w:rFonts w:ascii="Arial" w:hAnsi="Arial" w:cs="Arial"/>
          <w:b/>
          <w:bCs/>
          <w:sz w:val="22"/>
          <w:szCs w:val="22"/>
        </w:rPr>
        <w:t>1-7</w:t>
      </w:r>
      <w:r w:rsidRPr="00E27891">
        <w:rPr>
          <w:rFonts w:ascii="Arial" w:hAnsi="Arial" w:cs="Arial"/>
          <w:b/>
          <w:bCs/>
          <w:sz w:val="22"/>
          <w:szCs w:val="22"/>
        </w:rPr>
        <w:t xml:space="preserve"> </w:t>
      </w:r>
      <w:r w:rsidRPr="00E27891">
        <w:rPr>
          <w:rFonts w:ascii="Arial" w:hAnsi="Arial" w:cs="Arial"/>
          <w:b/>
          <w:bCs/>
          <w:sz w:val="22"/>
          <w:szCs w:val="22"/>
        </w:rPr>
        <w:tab/>
      </w:r>
      <w:r w:rsidRPr="00D300F0">
        <w:rPr>
          <w:rFonts w:ascii="Arial" w:hAnsi="Arial" w:cs="Arial"/>
          <w:b/>
          <w:bCs/>
          <w:sz w:val="24"/>
        </w:rPr>
        <w:t>Modalités en cas du décès du sociétaire</w:t>
      </w:r>
    </w:p>
    <w:p w14:paraId="6DE33A10" w14:textId="77777777" w:rsidR="00A879BD" w:rsidRPr="00AA338C" w:rsidRDefault="00A879BD" w:rsidP="000C2D4D">
      <w:pPr>
        <w:pStyle w:val="Normalcentr"/>
        <w:ind w:left="0" w:right="0"/>
        <w:jc w:val="both"/>
        <w:rPr>
          <w:rFonts w:ascii="Arial" w:hAnsi="Arial" w:cs="Arial"/>
          <w:b/>
          <w:bCs/>
          <w:sz w:val="22"/>
          <w:szCs w:val="22"/>
        </w:rPr>
      </w:pPr>
    </w:p>
    <w:p w14:paraId="413761E9" w14:textId="77777777" w:rsidR="00A879BD" w:rsidRPr="00081C7E" w:rsidRDefault="00A879BD" w:rsidP="000C2D4D">
      <w:pPr>
        <w:pStyle w:val="Normalcentr"/>
        <w:ind w:left="0" w:right="0" w:hanging="705"/>
        <w:jc w:val="both"/>
        <w:rPr>
          <w:rFonts w:ascii="Arial" w:hAnsi="Arial" w:cs="Arial"/>
          <w:sz w:val="22"/>
          <w:szCs w:val="22"/>
        </w:rPr>
      </w:pPr>
      <w:r>
        <w:rPr>
          <w:rFonts w:ascii="Arial" w:hAnsi="Arial" w:cs="Arial"/>
          <w:sz w:val="22"/>
          <w:szCs w:val="22"/>
        </w:rPr>
        <w:tab/>
      </w:r>
      <w:r w:rsidRPr="00081C7E">
        <w:rPr>
          <w:rFonts w:ascii="Arial" w:hAnsi="Arial" w:cs="Arial"/>
          <w:sz w:val="22"/>
          <w:szCs w:val="22"/>
        </w:rPr>
        <w:t>En cas de décès d</w:t>
      </w:r>
      <w:r>
        <w:rPr>
          <w:rFonts w:ascii="Arial" w:hAnsi="Arial" w:cs="Arial"/>
          <w:sz w:val="22"/>
          <w:szCs w:val="22"/>
        </w:rPr>
        <w:t>u sociétaire dont l’un</w:t>
      </w:r>
      <w:r w:rsidRPr="00081C7E">
        <w:rPr>
          <w:rFonts w:ascii="Arial" w:hAnsi="Arial" w:cs="Arial"/>
          <w:sz w:val="22"/>
          <w:szCs w:val="22"/>
        </w:rPr>
        <w:t xml:space="preserve"> des membres d’un couple </w:t>
      </w:r>
      <w:r>
        <w:rPr>
          <w:rFonts w:ascii="Arial" w:hAnsi="Arial" w:cs="Arial"/>
          <w:sz w:val="22"/>
          <w:szCs w:val="22"/>
        </w:rPr>
        <w:t xml:space="preserve">est </w:t>
      </w:r>
      <w:r w:rsidRPr="00081C7E">
        <w:rPr>
          <w:rFonts w:ascii="Arial" w:hAnsi="Arial" w:cs="Arial"/>
          <w:sz w:val="22"/>
          <w:szCs w:val="22"/>
        </w:rPr>
        <w:t>propriétaire d’un bateau mouillé dans le port de Lérat, le conjoint survivant pourra continuer à bénéficier d’une place dans le port.</w:t>
      </w:r>
    </w:p>
    <w:p w14:paraId="04B40948" w14:textId="77777777" w:rsidR="00A879BD" w:rsidRPr="00081C7E" w:rsidRDefault="00A879BD" w:rsidP="002B0F24">
      <w:pPr>
        <w:pStyle w:val="Normalcentr"/>
        <w:ind w:left="0" w:right="0"/>
        <w:jc w:val="both"/>
        <w:rPr>
          <w:rFonts w:ascii="Arial" w:hAnsi="Arial" w:cs="Arial"/>
          <w:sz w:val="22"/>
          <w:szCs w:val="22"/>
        </w:rPr>
      </w:pPr>
      <w:r>
        <w:rPr>
          <w:rFonts w:ascii="Arial" w:hAnsi="Arial" w:cs="Arial"/>
          <w:sz w:val="22"/>
          <w:szCs w:val="22"/>
        </w:rPr>
        <w:t xml:space="preserve">A : </w:t>
      </w:r>
      <w:r w:rsidRPr="00081C7E">
        <w:rPr>
          <w:rFonts w:ascii="Arial" w:hAnsi="Arial" w:cs="Arial"/>
          <w:sz w:val="22"/>
          <w:szCs w:val="22"/>
        </w:rPr>
        <w:t>Après en avoir fait une demande écrite et accord du bureau</w:t>
      </w:r>
    </w:p>
    <w:p w14:paraId="09D4B646" w14:textId="77777777" w:rsidR="00A879BD" w:rsidRPr="001A12FC" w:rsidRDefault="00A879BD" w:rsidP="002B0F24">
      <w:pPr>
        <w:pStyle w:val="Normalcentr"/>
        <w:ind w:left="0" w:right="0"/>
        <w:jc w:val="both"/>
        <w:rPr>
          <w:rFonts w:ascii="Arial" w:hAnsi="Arial" w:cs="Arial"/>
          <w:dstrike/>
          <w:sz w:val="22"/>
          <w:szCs w:val="22"/>
        </w:rPr>
      </w:pPr>
      <w:r>
        <w:rPr>
          <w:rFonts w:ascii="Arial" w:hAnsi="Arial" w:cs="Arial"/>
          <w:sz w:val="22"/>
          <w:szCs w:val="22"/>
        </w:rPr>
        <w:t>B</w:t>
      </w:r>
      <w:r w:rsidRPr="00081C7E">
        <w:rPr>
          <w:rFonts w:ascii="Arial" w:hAnsi="Arial" w:cs="Arial"/>
          <w:sz w:val="22"/>
          <w:szCs w:val="22"/>
        </w:rPr>
        <w:t xml:space="preserve"> : S’il est toujours propriétaire </w:t>
      </w:r>
    </w:p>
    <w:p w14:paraId="406147DD" w14:textId="77777777" w:rsidR="00A879BD" w:rsidRDefault="00A879BD" w:rsidP="002B0F24">
      <w:pPr>
        <w:pStyle w:val="Normalcentr"/>
        <w:ind w:left="0" w:right="0"/>
        <w:jc w:val="both"/>
        <w:rPr>
          <w:rFonts w:ascii="Arial" w:hAnsi="Arial" w:cs="Arial"/>
          <w:sz w:val="22"/>
          <w:szCs w:val="22"/>
        </w:rPr>
      </w:pPr>
      <w:r>
        <w:rPr>
          <w:rFonts w:ascii="Arial" w:hAnsi="Arial" w:cs="Arial"/>
          <w:sz w:val="22"/>
          <w:szCs w:val="22"/>
        </w:rPr>
        <w:t>C</w:t>
      </w:r>
      <w:r w:rsidRPr="00081C7E">
        <w:rPr>
          <w:rFonts w:ascii="Arial" w:hAnsi="Arial" w:cs="Arial"/>
          <w:sz w:val="22"/>
          <w:szCs w:val="22"/>
        </w:rPr>
        <w:t xml:space="preserve"> : </w:t>
      </w:r>
      <w:bookmarkStart w:id="2" w:name="_Hlk209585475"/>
      <w:r w:rsidRPr="00B602A0">
        <w:rPr>
          <w:rFonts w:ascii="Arial" w:hAnsi="Arial" w:cs="Arial"/>
          <w:color w:val="000000" w:themeColor="text1"/>
          <w:sz w:val="22"/>
          <w:szCs w:val="22"/>
        </w:rPr>
        <w:t xml:space="preserve">fournir soit une facture d’électricité, d’eau ou de téléphone de moins de 6 </w:t>
      </w:r>
      <w:bookmarkEnd w:id="2"/>
      <w:r w:rsidRPr="00B602A0">
        <w:rPr>
          <w:rFonts w:ascii="Arial" w:hAnsi="Arial" w:cs="Arial"/>
          <w:color w:val="000000" w:themeColor="text1"/>
          <w:sz w:val="22"/>
          <w:szCs w:val="22"/>
        </w:rPr>
        <w:t>mois</w:t>
      </w:r>
      <w:r w:rsidRPr="00081C7E">
        <w:rPr>
          <w:rFonts w:ascii="Arial" w:hAnsi="Arial" w:cs="Arial"/>
          <w:sz w:val="22"/>
          <w:szCs w:val="22"/>
        </w:rPr>
        <w:t>.</w:t>
      </w:r>
    </w:p>
    <w:p w14:paraId="22B9E74F" w14:textId="77777777" w:rsidR="00A879BD" w:rsidRDefault="00A879BD" w:rsidP="000C2D4D">
      <w:pPr>
        <w:pStyle w:val="Normalcentr"/>
        <w:ind w:left="0" w:right="0"/>
        <w:jc w:val="both"/>
        <w:rPr>
          <w:rFonts w:ascii="Arial" w:hAnsi="Arial" w:cs="Arial"/>
          <w:sz w:val="22"/>
          <w:szCs w:val="22"/>
        </w:rPr>
      </w:pPr>
    </w:p>
    <w:p w14:paraId="50EB9325" w14:textId="77777777" w:rsidR="00A879BD" w:rsidRDefault="00A879BD" w:rsidP="000C2D4D">
      <w:pPr>
        <w:pStyle w:val="Normalcentr"/>
        <w:ind w:left="-567" w:right="0"/>
        <w:jc w:val="both"/>
        <w:rPr>
          <w:rFonts w:ascii="Arial" w:hAnsi="Arial" w:cs="Arial"/>
          <w:b/>
          <w:bCs/>
          <w:sz w:val="22"/>
          <w:szCs w:val="22"/>
        </w:rPr>
      </w:pPr>
      <w:r w:rsidRPr="00802F2A">
        <w:rPr>
          <w:rFonts w:ascii="Arial" w:hAnsi="Arial" w:cs="Arial"/>
          <w:b/>
          <w:bCs/>
          <w:sz w:val="22"/>
          <w:szCs w:val="22"/>
        </w:rPr>
        <w:t>1-8</w:t>
      </w:r>
      <w:r>
        <w:rPr>
          <w:rFonts w:ascii="Arial" w:hAnsi="Arial" w:cs="Arial"/>
          <w:sz w:val="22"/>
          <w:szCs w:val="22"/>
        </w:rPr>
        <w:tab/>
        <w:t xml:space="preserve"> </w:t>
      </w:r>
      <w:r w:rsidRPr="00D300F0">
        <w:rPr>
          <w:rFonts w:ascii="Arial" w:hAnsi="Arial" w:cs="Arial"/>
          <w:b/>
          <w:bCs/>
          <w:sz w:val="24"/>
        </w:rPr>
        <w:t>Modalités en cas de décès des 2 conjoints</w:t>
      </w:r>
      <w:r w:rsidRPr="00802F2A">
        <w:rPr>
          <w:rFonts w:ascii="Arial" w:hAnsi="Arial" w:cs="Arial"/>
          <w:b/>
          <w:bCs/>
          <w:sz w:val="22"/>
          <w:szCs w:val="22"/>
        </w:rPr>
        <w:t xml:space="preserve"> </w:t>
      </w:r>
    </w:p>
    <w:p w14:paraId="7878DD49" w14:textId="77777777" w:rsidR="00A879BD" w:rsidRPr="00802F2A" w:rsidRDefault="00A879BD" w:rsidP="000C2D4D">
      <w:pPr>
        <w:pStyle w:val="Normalcentr"/>
        <w:ind w:left="0" w:right="0"/>
        <w:jc w:val="both"/>
        <w:rPr>
          <w:rFonts w:ascii="Arial" w:hAnsi="Arial" w:cs="Arial"/>
          <w:b/>
          <w:bCs/>
          <w:sz w:val="22"/>
          <w:szCs w:val="22"/>
        </w:rPr>
      </w:pPr>
    </w:p>
    <w:p w14:paraId="4FCE3A78" w14:textId="77777777" w:rsidR="00A879BD" w:rsidRPr="00081C7E" w:rsidRDefault="00A879BD" w:rsidP="000C2D4D">
      <w:pPr>
        <w:pStyle w:val="Normalcentr"/>
        <w:ind w:left="0" w:right="0"/>
        <w:jc w:val="both"/>
        <w:rPr>
          <w:rFonts w:ascii="Arial" w:hAnsi="Arial" w:cs="Arial"/>
          <w:sz w:val="22"/>
          <w:szCs w:val="22"/>
          <w:highlight w:val="yellow"/>
        </w:rPr>
      </w:pPr>
      <w:r w:rsidRPr="00081C7E">
        <w:rPr>
          <w:rFonts w:ascii="Arial" w:hAnsi="Arial" w:cs="Arial"/>
          <w:sz w:val="22"/>
          <w:szCs w:val="22"/>
        </w:rPr>
        <w:t>En cas de décès des deux conjoints propriétaires d’un bateau mouillé dans le port de Lérat,</w:t>
      </w:r>
      <w:r>
        <w:rPr>
          <w:rFonts w:ascii="Arial" w:hAnsi="Arial" w:cs="Arial"/>
          <w:sz w:val="22"/>
          <w:szCs w:val="22"/>
        </w:rPr>
        <w:t xml:space="preserve"> </w:t>
      </w:r>
      <w:r w:rsidRPr="00081C7E">
        <w:rPr>
          <w:rFonts w:ascii="Arial" w:hAnsi="Arial" w:cs="Arial"/>
          <w:sz w:val="22"/>
          <w:szCs w:val="22"/>
        </w:rPr>
        <w:t>les héritiers directs pourront bénéficier d’une</w:t>
      </w:r>
      <w:r>
        <w:rPr>
          <w:rFonts w:ascii="Arial" w:hAnsi="Arial" w:cs="Arial"/>
          <w:sz w:val="22"/>
          <w:szCs w:val="22"/>
        </w:rPr>
        <w:t xml:space="preserve"> nouvelle</w:t>
      </w:r>
      <w:r w:rsidRPr="00081C7E">
        <w:rPr>
          <w:rFonts w:ascii="Arial" w:hAnsi="Arial" w:cs="Arial"/>
          <w:sz w:val="22"/>
          <w:szCs w:val="22"/>
        </w:rPr>
        <w:t xml:space="preserve"> place dans le port suivant les conditions ci-après :</w:t>
      </w:r>
    </w:p>
    <w:p w14:paraId="35A5FEA9" w14:textId="77777777" w:rsidR="00A879BD" w:rsidRDefault="00A879BD" w:rsidP="002B0F24">
      <w:pPr>
        <w:pStyle w:val="Normalcentr"/>
        <w:ind w:left="0" w:right="0"/>
        <w:jc w:val="both"/>
        <w:rPr>
          <w:rFonts w:ascii="Arial" w:hAnsi="Arial" w:cs="Arial"/>
          <w:color w:val="000000" w:themeColor="text1"/>
          <w:sz w:val="22"/>
          <w:szCs w:val="22"/>
        </w:rPr>
      </w:pPr>
      <w:r>
        <w:rPr>
          <w:rFonts w:ascii="Arial" w:hAnsi="Arial" w:cs="Arial"/>
          <w:color w:val="000000" w:themeColor="text1"/>
          <w:sz w:val="22"/>
          <w:szCs w:val="22"/>
        </w:rPr>
        <w:t xml:space="preserve">A : </w:t>
      </w:r>
      <w:r w:rsidRPr="00B602A0">
        <w:rPr>
          <w:rFonts w:ascii="Arial" w:hAnsi="Arial" w:cs="Arial"/>
          <w:color w:val="000000" w:themeColor="text1"/>
          <w:sz w:val="22"/>
          <w:szCs w:val="22"/>
        </w:rPr>
        <w:t>Être propriétaire du bateau</w:t>
      </w:r>
    </w:p>
    <w:p w14:paraId="3C2776E8" w14:textId="77777777" w:rsidR="00A879BD" w:rsidRDefault="00A879BD" w:rsidP="002B0F24">
      <w:pPr>
        <w:pStyle w:val="Normalcentr"/>
        <w:ind w:left="0" w:right="0"/>
        <w:jc w:val="both"/>
        <w:rPr>
          <w:rFonts w:ascii="Arial" w:hAnsi="Arial" w:cs="Arial"/>
          <w:color w:val="000000" w:themeColor="text1"/>
          <w:sz w:val="22"/>
          <w:szCs w:val="22"/>
        </w:rPr>
      </w:pPr>
      <w:r>
        <w:rPr>
          <w:rFonts w:ascii="Arial" w:hAnsi="Arial" w:cs="Arial"/>
          <w:color w:val="000000" w:themeColor="text1"/>
          <w:sz w:val="22"/>
          <w:szCs w:val="22"/>
        </w:rPr>
        <w:t xml:space="preserve">B : </w:t>
      </w:r>
      <w:r w:rsidRPr="00B602A0">
        <w:rPr>
          <w:rFonts w:ascii="Arial" w:hAnsi="Arial" w:cs="Arial"/>
          <w:color w:val="000000" w:themeColor="text1"/>
          <w:sz w:val="22"/>
          <w:szCs w:val="22"/>
        </w:rPr>
        <w:t>Faire une demande d’entrée à l’</w:t>
      </w:r>
      <w:r>
        <w:rPr>
          <w:rFonts w:ascii="Arial" w:hAnsi="Arial" w:cs="Arial"/>
          <w:color w:val="000000" w:themeColor="text1"/>
          <w:sz w:val="22"/>
          <w:szCs w:val="22"/>
        </w:rPr>
        <w:t>A.N.P.L. N</w:t>
      </w:r>
    </w:p>
    <w:p w14:paraId="51097022" w14:textId="77777777" w:rsidR="00A879BD" w:rsidRDefault="00A879BD" w:rsidP="002B0F24">
      <w:pPr>
        <w:pStyle w:val="Normalcentr"/>
        <w:ind w:left="0" w:right="0"/>
        <w:jc w:val="both"/>
        <w:rPr>
          <w:rFonts w:ascii="Arial" w:hAnsi="Arial" w:cs="Arial"/>
          <w:color w:val="000000" w:themeColor="text1"/>
          <w:sz w:val="22"/>
          <w:szCs w:val="22"/>
        </w:rPr>
      </w:pPr>
      <w:r w:rsidRPr="00917020">
        <w:rPr>
          <w:rFonts w:ascii="Arial" w:hAnsi="Arial" w:cs="Arial"/>
          <w:color w:val="000000" w:themeColor="text1"/>
          <w:sz w:val="22"/>
          <w:szCs w:val="22"/>
        </w:rPr>
        <w:t>C : Il sera inscrit sur la liste d’attente comme prioritaire</w:t>
      </w:r>
    </w:p>
    <w:p w14:paraId="721F979F" w14:textId="77777777" w:rsidR="00A879BD" w:rsidRPr="00B602A0" w:rsidRDefault="00A879BD" w:rsidP="002B0F24">
      <w:pPr>
        <w:pStyle w:val="Normalcentr"/>
        <w:ind w:left="0" w:right="0"/>
        <w:jc w:val="both"/>
        <w:rPr>
          <w:rFonts w:ascii="Arial" w:hAnsi="Arial" w:cs="Arial"/>
          <w:color w:val="000000" w:themeColor="text1"/>
          <w:sz w:val="22"/>
          <w:szCs w:val="22"/>
        </w:rPr>
      </w:pPr>
      <w:r>
        <w:rPr>
          <w:rFonts w:ascii="Arial" w:hAnsi="Arial" w:cs="Arial"/>
          <w:color w:val="000000" w:themeColor="text1"/>
          <w:sz w:val="22"/>
          <w:szCs w:val="22"/>
        </w:rPr>
        <w:t xml:space="preserve">D : </w:t>
      </w:r>
      <w:r w:rsidRPr="00B602A0">
        <w:rPr>
          <w:rFonts w:ascii="Arial" w:hAnsi="Arial" w:cs="Arial"/>
          <w:color w:val="000000" w:themeColor="text1"/>
          <w:sz w:val="22"/>
          <w:szCs w:val="22"/>
        </w:rPr>
        <w:t>Fournir soit une facture d’électricité, d’eau ou de téléphone de moins de 6</w:t>
      </w:r>
      <w:r w:rsidR="000C2D4D">
        <w:rPr>
          <w:rFonts w:ascii="Arial" w:hAnsi="Arial" w:cs="Arial"/>
          <w:color w:val="000000" w:themeColor="text1"/>
          <w:sz w:val="22"/>
          <w:szCs w:val="22"/>
        </w:rPr>
        <w:t xml:space="preserve"> </w:t>
      </w:r>
      <w:r w:rsidRPr="00B602A0">
        <w:rPr>
          <w:rFonts w:ascii="Arial" w:hAnsi="Arial" w:cs="Arial"/>
          <w:color w:val="000000" w:themeColor="text1"/>
          <w:sz w:val="22"/>
          <w:szCs w:val="22"/>
        </w:rPr>
        <w:t>mois</w:t>
      </w:r>
    </w:p>
    <w:p w14:paraId="4108B5B5" w14:textId="77777777" w:rsidR="00A879BD" w:rsidRPr="00D21CDC" w:rsidRDefault="00A879BD" w:rsidP="000C2D4D">
      <w:pPr>
        <w:pStyle w:val="Normalcentr"/>
        <w:ind w:left="0" w:right="0"/>
        <w:jc w:val="both"/>
        <w:rPr>
          <w:rFonts w:ascii="Arial" w:hAnsi="Arial" w:cs="Arial"/>
          <w:dstrike/>
          <w:color w:val="000000" w:themeColor="text1"/>
          <w:sz w:val="22"/>
          <w:szCs w:val="22"/>
        </w:rPr>
      </w:pPr>
    </w:p>
    <w:p w14:paraId="062FBFD7" w14:textId="06A679B3" w:rsidR="00A879BD" w:rsidRPr="00AA338C" w:rsidRDefault="00A879BD" w:rsidP="000C2D4D">
      <w:pPr>
        <w:pStyle w:val="Normalcentr"/>
        <w:ind w:left="-567" w:right="0"/>
        <w:jc w:val="both"/>
        <w:rPr>
          <w:rFonts w:ascii="Arial" w:hAnsi="Arial" w:cs="Arial"/>
          <w:b/>
          <w:bCs/>
          <w:sz w:val="24"/>
        </w:rPr>
      </w:pPr>
      <w:r>
        <w:rPr>
          <w:rFonts w:ascii="Arial" w:hAnsi="Arial" w:cs="Arial"/>
          <w:b/>
          <w:bCs/>
          <w:sz w:val="24"/>
        </w:rPr>
        <w:lastRenderedPageBreak/>
        <w:t>1-9</w:t>
      </w:r>
      <w:r>
        <w:rPr>
          <w:rFonts w:ascii="Arial" w:hAnsi="Arial" w:cs="Arial"/>
          <w:b/>
          <w:bCs/>
          <w:sz w:val="24"/>
        </w:rPr>
        <w:tab/>
        <w:t>modalité</w:t>
      </w:r>
      <w:r w:rsidR="00A0781F">
        <w:rPr>
          <w:rFonts w:ascii="Arial" w:hAnsi="Arial" w:cs="Arial"/>
          <w:b/>
          <w:bCs/>
          <w:sz w:val="24"/>
        </w:rPr>
        <w:t>s</w:t>
      </w:r>
      <w:r w:rsidRPr="00AA338C">
        <w:rPr>
          <w:rFonts w:ascii="Arial" w:hAnsi="Arial" w:cs="Arial"/>
          <w:b/>
          <w:bCs/>
          <w:sz w:val="24"/>
        </w:rPr>
        <w:t xml:space="preserve"> de la copropriété d’un bateau mouillé dans le port de </w:t>
      </w:r>
      <w:r w:rsidR="00917020" w:rsidRPr="00AA338C">
        <w:rPr>
          <w:rFonts w:ascii="Arial" w:hAnsi="Arial" w:cs="Arial"/>
          <w:b/>
          <w:bCs/>
          <w:sz w:val="24"/>
        </w:rPr>
        <w:t>Lérat</w:t>
      </w:r>
    </w:p>
    <w:p w14:paraId="70DF61D6" w14:textId="77777777" w:rsidR="00A879BD" w:rsidRPr="003A3A89" w:rsidRDefault="00A879BD" w:rsidP="000C2D4D">
      <w:pPr>
        <w:pStyle w:val="Normalcentr"/>
        <w:ind w:left="0" w:right="0"/>
        <w:jc w:val="both"/>
        <w:rPr>
          <w:rFonts w:ascii="Arial" w:hAnsi="Arial" w:cs="Arial"/>
          <w:sz w:val="22"/>
          <w:szCs w:val="22"/>
          <w:u w:val="single"/>
        </w:rPr>
      </w:pPr>
    </w:p>
    <w:p w14:paraId="44B93A90" w14:textId="77777777" w:rsidR="00A879BD" w:rsidRPr="00081C7E" w:rsidRDefault="00A879BD" w:rsidP="000C2D4D">
      <w:pPr>
        <w:pStyle w:val="Normalcentr"/>
        <w:ind w:left="0" w:right="0"/>
        <w:jc w:val="both"/>
        <w:rPr>
          <w:rFonts w:ascii="Arial" w:hAnsi="Arial" w:cs="Arial"/>
          <w:sz w:val="22"/>
          <w:szCs w:val="22"/>
        </w:rPr>
      </w:pPr>
      <w:r w:rsidRPr="00081C7E">
        <w:rPr>
          <w:rFonts w:ascii="Arial" w:hAnsi="Arial" w:cs="Arial"/>
          <w:sz w:val="22"/>
          <w:szCs w:val="22"/>
        </w:rPr>
        <w:t>Seulement deux copropriétaires sont autorisés</w:t>
      </w:r>
    </w:p>
    <w:p w14:paraId="11088ED7" w14:textId="77777777" w:rsidR="00A879BD" w:rsidRPr="00081C7E" w:rsidRDefault="00A879BD" w:rsidP="00417112">
      <w:pPr>
        <w:pStyle w:val="Normalcentr"/>
        <w:ind w:left="0" w:right="0"/>
        <w:jc w:val="both"/>
        <w:rPr>
          <w:rFonts w:ascii="Arial" w:hAnsi="Arial" w:cs="Arial"/>
          <w:sz w:val="22"/>
          <w:szCs w:val="22"/>
          <w:highlight w:val="yellow"/>
        </w:rPr>
      </w:pPr>
      <w:r w:rsidRPr="00081C7E">
        <w:rPr>
          <w:rFonts w:ascii="Arial" w:hAnsi="Arial" w:cs="Arial"/>
          <w:sz w:val="22"/>
          <w:szCs w:val="22"/>
        </w:rPr>
        <w:t xml:space="preserve">Un seul copropriétaire sera titulaire du mouillage. Le nom de ce dernier sera communiqué au Bureau en même temps que les documents administratifs du bateau. En cas de </w:t>
      </w:r>
      <w:r w:rsidRPr="005F5C58">
        <w:rPr>
          <w:rFonts w:ascii="Arial" w:hAnsi="Arial" w:cs="Arial"/>
          <w:color w:val="000000" w:themeColor="text1"/>
          <w:sz w:val="22"/>
          <w:szCs w:val="22"/>
        </w:rPr>
        <w:t>vente du bateau, de déménagement hors de la commune</w:t>
      </w:r>
      <w:r>
        <w:rPr>
          <w:rFonts w:ascii="Arial" w:hAnsi="Arial" w:cs="Arial"/>
          <w:color w:val="FF0000"/>
          <w:sz w:val="22"/>
          <w:szCs w:val="22"/>
        </w:rPr>
        <w:t>,</w:t>
      </w:r>
      <w:r w:rsidRPr="00081C7E">
        <w:rPr>
          <w:rFonts w:ascii="Arial" w:hAnsi="Arial" w:cs="Arial"/>
          <w:sz w:val="22"/>
          <w:szCs w:val="22"/>
        </w:rPr>
        <w:t xml:space="preserve"> ou de décès du titulaire l’autre copropriétaire ne pourra conserver sa place dans le port.</w:t>
      </w:r>
    </w:p>
    <w:p w14:paraId="105C907F" w14:textId="77777777" w:rsidR="00A879BD" w:rsidRDefault="00A879BD" w:rsidP="000C2D4D">
      <w:pPr>
        <w:pStyle w:val="Normalcentr"/>
        <w:ind w:left="0" w:right="0"/>
        <w:jc w:val="both"/>
        <w:rPr>
          <w:rFonts w:ascii="Arial" w:hAnsi="Arial" w:cs="Arial"/>
          <w:sz w:val="22"/>
          <w:szCs w:val="22"/>
        </w:rPr>
      </w:pPr>
      <w:r w:rsidRPr="00917020">
        <w:rPr>
          <w:rFonts w:ascii="Arial" w:hAnsi="Arial" w:cs="Arial"/>
          <w:sz w:val="22"/>
          <w:szCs w:val="22"/>
        </w:rPr>
        <w:t>Il devra, s’il le désire faire par écrit une nouvelle demande d’adhésion à l’association et sera inscrit sur la liste d’attente comme prioritaire.</w:t>
      </w:r>
    </w:p>
    <w:p w14:paraId="4A089C1B" w14:textId="77777777" w:rsidR="00A879BD" w:rsidRDefault="00A879BD" w:rsidP="00426ABF">
      <w:pPr>
        <w:jc w:val="both"/>
        <w:rPr>
          <w:rFonts w:ascii="Arial" w:hAnsi="Arial" w:cs="Arial"/>
          <w:sz w:val="22"/>
          <w:szCs w:val="22"/>
          <w:u w:val="single"/>
        </w:rPr>
      </w:pPr>
    </w:p>
    <w:p w14:paraId="475983DC" w14:textId="77777777" w:rsidR="00A879BD" w:rsidRDefault="00A879BD" w:rsidP="000C2D4D">
      <w:pPr>
        <w:pStyle w:val="Normalcentr"/>
        <w:ind w:left="-567" w:right="0"/>
        <w:jc w:val="both"/>
        <w:rPr>
          <w:rFonts w:ascii="Arial" w:hAnsi="Arial" w:cs="Arial"/>
          <w:b/>
          <w:bCs/>
          <w:sz w:val="24"/>
          <w:u w:val="single"/>
        </w:rPr>
      </w:pPr>
      <w:r w:rsidRPr="00E84B2A">
        <w:rPr>
          <w:rFonts w:ascii="Arial" w:hAnsi="Arial" w:cs="Arial"/>
          <w:b/>
          <w:bCs/>
          <w:szCs w:val="28"/>
          <w:u w:val="single"/>
        </w:rPr>
        <w:t xml:space="preserve">Article </w:t>
      </w:r>
      <w:r>
        <w:rPr>
          <w:rFonts w:ascii="Arial" w:hAnsi="Arial" w:cs="Arial"/>
          <w:b/>
          <w:bCs/>
          <w:szCs w:val="28"/>
          <w:u w:val="single"/>
        </w:rPr>
        <w:t>2</w:t>
      </w:r>
      <w:r>
        <w:rPr>
          <w:rFonts w:ascii="Arial" w:hAnsi="Arial" w:cs="Arial"/>
          <w:b/>
          <w:bCs/>
          <w:sz w:val="24"/>
          <w:u w:val="single"/>
        </w:rPr>
        <w:t> :</w:t>
      </w:r>
      <w:r w:rsidRPr="00804F0F">
        <w:rPr>
          <w:rFonts w:ascii="Arial" w:hAnsi="Arial" w:cs="Arial"/>
          <w:b/>
          <w:bCs/>
          <w:sz w:val="24"/>
          <w:u w:val="single"/>
        </w:rPr>
        <w:t xml:space="preserve"> Aspirants et nouveaux sociétaires</w:t>
      </w:r>
    </w:p>
    <w:p w14:paraId="21ED5A54" w14:textId="77777777" w:rsidR="00A879BD" w:rsidRDefault="00A879BD" w:rsidP="00417112">
      <w:pPr>
        <w:pStyle w:val="Normalcentr"/>
        <w:ind w:left="0" w:right="0"/>
        <w:jc w:val="both"/>
        <w:rPr>
          <w:rFonts w:ascii="Arial" w:hAnsi="Arial" w:cs="Arial"/>
          <w:sz w:val="22"/>
          <w:szCs w:val="22"/>
        </w:rPr>
      </w:pPr>
    </w:p>
    <w:p w14:paraId="29AF1E89" w14:textId="77777777" w:rsidR="00A879BD" w:rsidRPr="00B602A0" w:rsidRDefault="00A879BD" w:rsidP="002B0F24">
      <w:pPr>
        <w:pStyle w:val="Normalcentr"/>
        <w:ind w:left="0" w:right="0" w:hanging="567"/>
        <w:jc w:val="both"/>
        <w:rPr>
          <w:rFonts w:ascii="Arial" w:hAnsi="Arial" w:cs="Arial"/>
          <w:color w:val="000000" w:themeColor="text1"/>
          <w:sz w:val="22"/>
          <w:szCs w:val="22"/>
        </w:rPr>
      </w:pPr>
      <w:r>
        <w:rPr>
          <w:rFonts w:ascii="Arial" w:hAnsi="Arial" w:cs="Arial"/>
          <w:b/>
          <w:bCs/>
          <w:color w:val="000000" w:themeColor="text1"/>
          <w:sz w:val="22"/>
          <w:szCs w:val="22"/>
        </w:rPr>
        <w:t>2</w:t>
      </w:r>
      <w:r w:rsidRPr="004F4CD8">
        <w:rPr>
          <w:rFonts w:ascii="Arial" w:hAnsi="Arial" w:cs="Arial"/>
          <w:b/>
          <w:bCs/>
          <w:color w:val="000000" w:themeColor="text1"/>
          <w:sz w:val="22"/>
          <w:szCs w:val="22"/>
        </w:rPr>
        <w:t>-</w:t>
      </w:r>
      <w:r>
        <w:rPr>
          <w:rFonts w:ascii="Arial" w:hAnsi="Arial" w:cs="Arial"/>
          <w:b/>
          <w:bCs/>
          <w:color w:val="000000" w:themeColor="text1"/>
          <w:sz w:val="22"/>
          <w:szCs w:val="22"/>
        </w:rPr>
        <w:t>1</w:t>
      </w:r>
      <w:r>
        <w:rPr>
          <w:rFonts w:ascii="Arial" w:hAnsi="Arial" w:cs="Arial"/>
          <w:color w:val="000000" w:themeColor="text1"/>
          <w:sz w:val="22"/>
          <w:szCs w:val="22"/>
        </w:rPr>
        <w:tab/>
      </w:r>
      <w:r w:rsidRPr="00B602A0">
        <w:rPr>
          <w:rFonts w:ascii="Arial" w:hAnsi="Arial" w:cs="Arial"/>
          <w:color w:val="000000" w:themeColor="text1"/>
          <w:sz w:val="22"/>
          <w:szCs w:val="22"/>
        </w:rPr>
        <w:t>Tous les nouveaux aspirants sociétaires à l’</w:t>
      </w:r>
      <w:r>
        <w:rPr>
          <w:rFonts w:ascii="Arial" w:hAnsi="Arial" w:cs="Arial"/>
          <w:color w:val="000000" w:themeColor="text1"/>
          <w:sz w:val="22"/>
          <w:szCs w:val="22"/>
        </w:rPr>
        <w:t>ANPLN</w:t>
      </w:r>
      <w:r w:rsidRPr="00B602A0">
        <w:rPr>
          <w:rFonts w:ascii="Arial" w:hAnsi="Arial" w:cs="Arial"/>
          <w:color w:val="000000" w:themeColor="text1"/>
          <w:sz w:val="22"/>
          <w:szCs w:val="22"/>
        </w:rPr>
        <w:t xml:space="preserve"> et tous les propriétaires d’un bateau actuellement mouillé dans le port doivent obligatoirement s’ils ne l’ont déjà fait communiquer à notre secrétariat :</w:t>
      </w:r>
    </w:p>
    <w:p w14:paraId="3E333554" w14:textId="77777777" w:rsidR="00A879BD" w:rsidRPr="00B602A0" w:rsidRDefault="00A879BD" w:rsidP="002B0F24">
      <w:pPr>
        <w:pStyle w:val="Normalcentr"/>
        <w:ind w:left="0" w:right="0"/>
        <w:jc w:val="both"/>
        <w:rPr>
          <w:rFonts w:ascii="Arial" w:hAnsi="Arial" w:cs="Arial"/>
          <w:color w:val="000000" w:themeColor="text1"/>
          <w:sz w:val="22"/>
          <w:szCs w:val="22"/>
        </w:rPr>
      </w:pPr>
      <w:r>
        <w:rPr>
          <w:rFonts w:ascii="Arial" w:hAnsi="Arial" w:cs="Arial"/>
          <w:color w:val="000000" w:themeColor="text1"/>
          <w:sz w:val="22"/>
          <w:szCs w:val="22"/>
        </w:rPr>
        <w:t>A</w:t>
      </w:r>
      <w:r w:rsidRPr="00B602A0">
        <w:rPr>
          <w:rFonts w:ascii="Arial" w:hAnsi="Arial" w:cs="Arial"/>
          <w:color w:val="000000" w:themeColor="text1"/>
          <w:sz w:val="22"/>
          <w:szCs w:val="22"/>
        </w:rPr>
        <w:t xml:space="preserve"> : L’original de leur acte de francisation</w:t>
      </w:r>
    </w:p>
    <w:p w14:paraId="4D919CE6" w14:textId="77777777" w:rsidR="00A879BD" w:rsidRPr="00B602A0" w:rsidRDefault="00A879BD" w:rsidP="002B0F24">
      <w:pPr>
        <w:pStyle w:val="Normalcentr"/>
        <w:ind w:left="0" w:right="0"/>
        <w:jc w:val="both"/>
        <w:rPr>
          <w:rFonts w:ascii="Arial" w:hAnsi="Arial" w:cs="Arial"/>
          <w:color w:val="000000" w:themeColor="text1"/>
          <w:sz w:val="22"/>
          <w:szCs w:val="22"/>
        </w:rPr>
      </w:pPr>
      <w:r>
        <w:rPr>
          <w:rFonts w:ascii="Arial" w:hAnsi="Arial" w:cs="Arial"/>
          <w:color w:val="000000" w:themeColor="text1"/>
          <w:sz w:val="22"/>
          <w:szCs w:val="22"/>
        </w:rPr>
        <w:t>B</w:t>
      </w:r>
      <w:r w:rsidRPr="00B602A0">
        <w:rPr>
          <w:rFonts w:ascii="Arial" w:hAnsi="Arial" w:cs="Arial"/>
          <w:color w:val="000000" w:themeColor="text1"/>
          <w:sz w:val="22"/>
          <w:szCs w:val="22"/>
        </w:rPr>
        <w:t xml:space="preserve"> : Ou de leur carte de circulation</w:t>
      </w:r>
    </w:p>
    <w:p w14:paraId="663D0509" w14:textId="77777777" w:rsidR="00A879BD" w:rsidRPr="00B602A0" w:rsidRDefault="00A879BD" w:rsidP="002B0F24">
      <w:pPr>
        <w:pStyle w:val="Normalcentr"/>
        <w:ind w:left="0" w:right="0"/>
        <w:jc w:val="both"/>
        <w:rPr>
          <w:rFonts w:ascii="Arial" w:hAnsi="Arial" w:cs="Arial"/>
          <w:color w:val="000000" w:themeColor="text1"/>
          <w:sz w:val="22"/>
          <w:szCs w:val="22"/>
        </w:rPr>
      </w:pPr>
      <w:r>
        <w:rPr>
          <w:rFonts w:ascii="Arial" w:hAnsi="Arial" w:cs="Arial"/>
          <w:color w:val="000000" w:themeColor="text1"/>
          <w:sz w:val="22"/>
          <w:szCs w:val="22"/>
        </w:rPr>
        <w:t>C</w:t>
      </w:r>
      <w:r w:rsidRPr="00B602A0">
        <w:rPr>
          <w:rFonts w:ascii="Arial" w:hAnsi="Arial" w:cs="Arial"/>
          <w:color w:val="000000" w:themeColor="text1"/>
          <w:sz w:val="22"/>
          <w:szCs w:val="22"/>
        </w:rPr>
        <w:t xml:space="preserve"> : Leur attestation d’assurance bateau</w:t>
      </w:r>
    </w:p>
    <w:p w14:paraId="1A344306" w14:textId="77777777" w:rsidR="00A879BD" w:rsidRPr="00B602A0" w:rsidRDefault="00A879BD" w:rsidP="00426ABF">
      <w:pPr>
        <w:pStyle w:val="Normalcentr"/>
        <w:ind w:left="0" w:right="0"/>
        <w:jc w:val="both"/>
        <w:rPr>
          <w:rFonts w:ascii="Arial" w:hAnsi="Arial" w:cs="Arial"/>
          <w:color w:val="000000" w:themeColor="text1"/>
          <w:sz w:val="22"/>
          <w:szCs w:val="22"/>
        </w:rPr>
      </w:pPr>
    </w:p>
    <w:p w14:paraId="61FC0B41" w14:textId="77777777" w:rsidR="00A879BD" w:rsidRPr="00B602A0" w:rsidRDefault="00A879BD" w:rsidP="000C2D4D">
      <w:pPr>
        <w:pStyle w:val="Normalcentr"/>
        <w:ind w:left="0" w:right="0" w:hanging="567"/>
        <w:jc w:val="both"/>
        <w:rPr>
          <w:rFonts w:ascii="Arial" w:hAnsi="Arial" w:cs="Arial"/>
          <w:color w:val="000000" w:themeColor="text1"/>
          <w:sz w:val="22"/>
          <w:szCs w:val="22"/>
        </w:rPr>
      </w:pPr>
      <w:r>
        <w:rPr>
          <w:rFonts w:ascii="Arial" w:hAnsi="Arial" w:cs="Arial"/>
          <w:b/>
          <w:bCs/>
          <w:color w:val="000000" w:themeColor="text1"/>
          <w:sz w:val="22"/>
          <w:szCs w:val="22"/>
        </w:rPr>
        <w:t>2</w:t>
      </w:r>
      <w:r w:rsidRPr="004F4CD8">
        <w:rPr>
          <w:rFonts w:ascii="Arial" w:hAnsi="Arial" w:cs="Arial"/>
          <w:b/>
          <w:bCs/>
          <w:color w:val="000000" w:themeColor="text1"/>
          <w:sz w:val="22"/>
          <w:szCs w:val="22"/>
        </w:rPr>
        <w:t>-2</w:t>
      </w:r>
      <w:r>
        <w:rPr>
          <w:rFonts w:ascii="Arial" w:hAnsi="Arial" w:cs="Arial"/>
          <w:color w:val="000000" w:themeColor="text1"/>
          <w:sz w:val="22"/>
          <w:szCs w:val="22"/>
        </w:rPr>
        <w:tab/>
      </w:r>
      <w:r w:rsidRPr="00B602A0">
        <w:rPr>
          <w:rFonts w:ascii="Arial" w:hAnsi="Arial" w:cs="Arial"/>
          <w:color w:val="000000" w:themeColor="text1"/>
          <w:sz w:val="22"/>
          <w:szCs w:val="22"/>
        </w:rPr>
        <w:t xml:space="preserve">Tout nouveau sociétaire ou aspirant ne pourra demander </w:t>
      </w:r>
      <w:r>
        <w:rPr>
          <w:rFonts w:ascii="Arial" w:hAnsi="Arial" w:cs="Arial"/>
          <w:color w:val="000000" w:themeColor="text1"/>
          <w:sz w:val="22"/>
          <w:szCs w:val="22"/>
        </w:rPr>
        <w:t>pendant une</w:t>
      </w:r>
      <w:r w:rsidRPr="00B602A0">
        <w:rPr>
          <w:rFonts w:ascii="Arial" w:hAnsi="Arial" w:cs="Arial"/>
          <w:color w:val="000000" w:themeColor="text1"/>
          <w:sz w:val="22"/>
          <w:szCs w:val="22"/>
        </w:rPr>
        <w:t xml:space="preserve"> durée de 2 ans, un changement de bateau sauf en cas d’avarie majeure et pour un bateau de caractéristiques identiques (largeur, longueur, tirant d’eau)</w:t>
      </w:r>
      <w:r>
        <w:rPr>
          <w:rFonts w:ascii="Arial" w:hAnsi="Arial" w:cs="Arial"/>
          <w:color w:val="000000" w:themeColor="text1"/>
          <w:sz w:val="22"/>
          <w:szCs w:val="22"/>
        </w:rPr>
        <w:t>.</w:t>
      </w:r>
    </w:p>
    <w:p w14:paraId="1D48A0CB" w14:textId="77777777" w:rsidR="00A879BD" w:rsidRPr="00B602A0" w:rsidRDefault="00A879BD" w:rsidP="000C2D4D">
      <w:pPr>
        <w:pStyle w:val="Normalcentr"/>
        <w:ind w:left="0" w:right="0"/>
        <w:jc w:val="both"/>
        <w:rPr>
          <w:rFonts w:ascii="Arial" w:hAnsi="Arial" w:cs="Arial"/>
          <w:color w:val="000000" w:themeColor="text1"/>
          <w:sz w:val="22"/>
          <w:szCs w:val="22"/>
        </w:rPr>
      </w:pPr>
    </w:p>
    <w:p w14:paraId="064D5FF8" w14:textId="77777777" w:rsidR="00A879BD" w:rsidRDefault="00A879BD" w:rsidP="00417112">
      <w:pPr>
        <w:pStyle w:val="Normalcentr"/>
        <w:ind w:left="0" w:right="0" w:hanging="567"/>
        <w:jc w:val="both"/>
        <w:rPr>
          <w:rFonts w:ascii="Arial" w:hAnsi="Arial" w:cs="Arial"/>
          <w:color w:val="000000" w:themeColor="text1"/>
          <w:sz w:val="22"/>
          <w:szCs w:val="22"/>
        </w:rPr>
      </w:pPr>
      <w:r>
        <w:rPr>
          <w:rFonts w:ascii="Arial" w:hAnsi="Arial" w:cs="Arial"/>
          <w:b/>
          <w:bCs/>
          <w:color w:val="000000" w:themeColor="text1"/>
          <w:sz w:val="22"/>
          <w:szCs w:val="22"/>
        </w:rPr>
        <w:t>2</w:t>
      </w:r>
      <w:r w:rsidRPr="004F4CD8">
        <w:rPr>
          <w:rFonts w:ascii="Arial" w:hAnsi="Arial" w:cs="Arial"/>
          <w:b/>
          <w:bCs/>
          <w:color w:val="000000" w:themeColor="text1"/>
          <w:sz w:val="22"/>
          <w:szCs w:val="22"/>
        </w:rPr>
        <w:t>-3</w:t>
      </w:r>
      <w:r>
        <w:rPr>
          <w:rFonts w:ascii="Arial" w:hAnsi="Arial" w:cs="Arial"/>
          <w:color w:val="000000" w:themeColor="text1"/>
          <w:sz w:val="22"/>
          <w:szCs w:val="22"/>
        </w:rPr>
        <w:tab/>
      </w:r>
      <w:r w:rsidRPr="00B602A0">
        <w:rPr>
          <w:rFonts w:ascii="Arial" w:hAnsi="Arial" w:cs="Arial"/>
          <w:color w:val="000000" w:themeColor="text1"/>
          <w:sz w:val="22"/>
          <w:szCs w:val="22"/>
        </w:rPr>
        <w:t>Les personnes admises comme aspirants sociétaires pourront prétendre après une période consécutive de 2 années de présence, au titre de membre actif de l’</w:t>
      </w:r>
      <w:r>
        <w:rPr>
          <w:rFonts w:ascii="Arial" w:hAnsi="Arial" w:cs="Arial"/>
          <w:color w:val="000000" w:themeColor="text1"/>
          <w:sz w:val="22"/>
          <w:szCs w:val="22"/>
        </w:rPr>
        <w:t>ANPLN</w:t>
      </w:r>
      <w:r w:rsidRPr="00B602A0">
        <w:rPr>
          <w:rFonts w:ascii="Arial" w:hAnsi="Arial" w:cs="Arial"/>
          <w:color w:val="000000" w:themeColor="text1"/>
          <w:sz w:val="22"/>
          <w:szCs w:val="22"/>
        </w:rPr>
        <w:t>, Pour cela, il doit en faire la demande par écrit et indiquer le nom de ses deux parrains. Le comité directeur, à l’unanimité de ses membres donnera son avis sur cette inscription en tant que membre titulaire.</w:t>
      </w:r>
    </w:p>
    <w:p w14:paraId="56E207D9" w14:textId="77777777" w:rsidR="00A879BD" w:rsidRDefault="00A879BD" w:rsidP="00417112">
      <w:pPr>
        <w:jc w:val="both"/>
        <w:rPr>
          <w:rFonts w:ascii="Arial" w:hAnsi="Arial" w:cs="Arial"/>
          <w:sz w:val="22"/>
          <w:szCs w:val="22"/>
          <w:u w:val="single"/>
        </w:rPr>
      </w:pPr>
    </w:p>
    <w:p w14:paraId="3853E853" w14:textId="77777777" w:rsidR="00A879BD" w:rsidRPr="00804F0F" w:rsidRDefault="00A879BD" w:rsidP="000C2D4D">
      <w:pPr>
        <w:ind w:left="-567"/>
        <w:jc w:val="both"/>
        <w:rPr>
          <w:rFonts w:ascii="Arial" w:hAnsi="Arial" w:cs="Arial"/>
          <w:b/>
          <w:bCs/>
          <w:u w:val="single"/>
        </w:rPr>
      </w:pPr>
      <w:r w:rsidRPr="00E84B2A">
        <w:rPr>
          <w:rFonts w:ascii="Arial" w:hAnsi="Arial" w:cs="Arial"/>
          <w:b/>
          <w:bCs/>
          <w:sz w:val="28"/>
          <w:szCs w:val="28"/>
          <w:u w:val="single"/>
        </w:rPr>
        <w:t xml:space="preserve">Article </w:t>
      </w:r>
      <w:r>
        <w:rPr>
          <w:rFonts w:ascii="Arial" w:hAnsi="Arial" w:cs="Arial"/>
          <w:b/>
          <w:bCs/>
          <w:sz w:val="28"/>
          <w:szCs w:val="28"/>
          <w:u w:val="single"/>
        </w:rPr>
        <w:t>3</w:t>
      </w:r>
      <w:r>
        <w:rPr>
          <w:rFonts w:ascii="Arial" w:hAnsi="Arial" w:cs="Arial"/>
          <w:b/>
          <w:bCs/>
          <w:u w:val="single"/>
        </w:rPr>
        <w:t> :</w:t>
      </w:r>
      <w:r w:rsidRPr="00804F0F">
        <w:rPr>
          <w:rFonts w:ascii="Arial" w:hAnsi="Arial" w:cs="Arial"/>
          <w:b/>
          <w:bCs/>
          <w:u w:val="single"/>
        </w:rPr>
        <w:t xml:space="preserve"> </w:t>
      </w:r>
      <w:r w:rsidRPr="004F4CD8">
        <w:rPr>
          <w:rFonts w:ascii="Arial" w:hAnsi="Arial" w:cs="Arial"/>
          <w:b/>
          <w:bCs/>
          <w:u w:val="single"/>
        </w:rPr>
        <w:t>liste d’attente</w:t>
      </w:r>
      <w:r>
        <w:rPr>
          <w:rFonts w:ascii="Arial" w:hAnsi="Arial" w:cs="Arial"/>
          <w:b/>
          <w:bCs/>
          <w:u w:val="single"/>
        </w:rPr>
        <w:t xml:space="preserve"> et renouvellement de l’inscription</w:t>
      </w:r>
    </w:p>
    <w:p w14:paraId="759B8EE3" w14:textId="77777777" w:rsidR="00A879BD" w:rsidRPr="002C1BE4" w:rsidRDefault="00A879BD" w:rsidP="000C2D4D">
      <w:pPr>
        <w:pStyle w:val="Normalcentr"/>
        <w:ind w:left="0" w:right="0"/>
        <w:jc w:val="both"/>
        <w:rPr>
          <w:rFonts w:ascii="Arial" w:hAnsi="Arial" w:cs="Arial"/>
          <w:b/>
          <w:sz w:val="22"/>
          <w:szCs w:val="22"/>
        </w:rPr>
      </w:pPr>
    </w:p>
    <w:p w14:paraId="6BC5884F" w14:textId="77777777" w:rsidR="00A879BD" w:rsidRPr="00917020" w:rsidRDefault="00A879BD" w:rsidP="000C2D4D">
      <w:pPr>
        <w:ind w:hanging="567"/>
        <w:jc w:val="both"/>
        <w:rPr>
          <w:rFonts w:ascii="Arial" w:hAnsi="Arial" w:cs="Arial"/>
          <w:bCs/>
          <w:sz w:val="22"/>
          <w:szCs w:val="22"/>
        </w:rPr>
      </w:pPr>
      <w:r w:rsidRPr="00917020">
        <w:rPr>
          <w:rFonts w:ascii="Arial" w:hAnsi="Arial" w:cs="Arial"/>
          <w:b/>
          <w:sz w:val="22"/>
          <w:szCs w:val="22"/>
        </w:rPr>
        <w:t>3-1</w:t>
      </w:r>
      <w:r w:rsidRPr="00917020">
        <w:rPr>
          <w:rFonts w:ascii="Arial" w:hAnsi="Arial" w:cs="Arial"/>
          <w:bCs/>
          <w:sz w:val="22"/>
          <w:szCs w:val="22"/>
        </w:rPr>
        <w:tab/>
        <w:t>La liste d’attente et l’attribution de place sont traitées conformément aux règles de la liste d’attente et à l’article 14 titre 3 de la circulaire 80-22/2/5 du 19 mars 1981</w:t>
      </w:r>
    </w:p>
    <w:p w14:paraId="140B23A1" w14:textId="77777777" w:rsidR="00A879BD" w:rsidRPr="00917020" w:rsidRDefault="00A879BD" w:rsidP="000C2D4D">
      <w:pPr>
        <w:jc w:val="both"/>
        <w:rPr>
          <w:rFonts w:ascii="Arial" w:hAnsi="Arial" w:cs="Arial"/>
          <w:bCs/>
          <w:sz w:val="22"/>
          <w:szCs w:val="22"/>
        </w:rPr>
      </w:pPr>
      <w:r w:rsidRPr="00917020">
        <w:rPr>
          <w:rFonts w:ascii="Arial" w:hAnsi="Arial" w:cs="Arial"/>
          <w:bCs/>
          <w:sz w:val="22"/>
          <w:szCs w:val="22"/>
        </w:rPr>
        <w:t xml:space="preserve">Le gestionnaire n’est pas tenu d’attribuer un emplacement devenu disponible </w:t>
      </w:r>
    </w:p>
    <w:p w14:paraId="0A62A4BE" w14:textId="77777777" w:rsidR="00A879BD" w:rsidRPr="00917020" w:rsidRDefault="00A879BD" w:rsidP="000C2D4D">
      <w:pPr>
        <w:pStyle w:val="Normalcentr"/>
        <w:ind w:left="0" w:right="0"/>
        <w:jc w:val="both"/>
        <w:rPr>
          <w:rFonts w:ascii="Arial" w:hAnsi="Arial" w:cs="Arial"/>
          <w:sz w:val="22"/>
          <w:szCs w:val="22"/>
        </w:rPr>
      </w:pPr>
    </w:p>
    <w:p w14:paraId="0556CAEB" w14:textId="77777777" w:rsidR="00A879BD" w:rsidRPr="00917020" w:rsidRDefault="00A879BD" w:rsidP="000C2D4D">
      <w:pPr>
        <w:pStyle w:val="Normalcentr"/>
        <w:ind w:left="0" w:right="0" w:hanging="567"/>
        <w:jc w:val="both"/>
        <w:rPr>
          <w:rFonts w:ascii="Arial" w:hAnsi="Arial" w:cs="Arial"/>
          <w:b/>
          <w:bCs/>
          <w:sz w:val="22"/>
          <w:szCs w:val="22"/>
        </w:rPr>
      </w:pPr>
      <w:r w:rsidRPr="00917020">
        <w:rPr>
          <w:rFonts w:ascii="Arial" w:hAnsi="Arial" w:cs="Arial"/>
          <w:b/>
          <w:bCs/>
          <w:sz w:val="22"/>
          <w:szCs w:val="22"/>
        </w:rPr>
        <w:t>3-2</w:t>
      </w:r>
      <w:r w:rsidRPr="00917020">
        <w:rPr>
          <w:rFonts w:ascii="Arial" w:hAnsi="Arial" w:cs="Arial"/>
          <w:sz w:val="22"/>
          <w:szCs w:val="22"/>
        </w:rPr>
        <w:tab/>
        <w:t xml:space="preserve">Le renouvellement de l’inscription doit être confirmée via le formulaire (renouvellement d’inscription sur la liste d’attente) disponible sur le site internet www.anpln.com. Pour rester sur cette liste d’attente il appartient au demandeur de confirmer sa </w:t>
      </w:r>
      <w:r w:rsidRPr="00917020">
        <w:rPr>
          <w:rFonts w:ascii="Arial" w:hAnsi="Arial" w:cs="Arial"/>
          <w:b/>
          <w:bCs/>
          <w:sz w:val="22"/>
          <w:szCs w:val="22"/>
        </w:rPr>
        <w:t>réinscription entre le 1 décembre et le 31 décembre de chaque année civile même pour une inscription dans l’année.</w:t>
      </w:r>
    </w:p>
    <w:p w14:paraId="6DB34E31" w14:textId="77777777" w:rsidR="00A879BD" w:rsidRPr="009E7869" w:rsidRDefault="00A879BD" w:rsidP="009E7869">
      <w:pPr>
        <w:pStyle w:val="Normalcentr"/>
        <w:ind w:left="0" w:right="0"/>
        <w:jc w:val="both"/>
        <w:rPr>
          <w:rFonts w:ascii="Arial" w:hAnsi="Arial" w:cs="Arial"/>
          <w:sz w:val="22"/>
          <w:szCs w:val="22"/>
        </w:rPr>
      </w:pPr>
    </w:p>
    <w:p w14:paraId="12CBB02E" w14:textId="77777777" w:rsidR="00A879BD" w:rsidRPr="00917020" w:rsidRDefault="00A879BD" w:rsidP="000C2D4D">
      <w:pPr>
        <w:pStyle w:val="Normalcentr"/>
        <w:ind w:left="-567" w:right="0"/>
        <w:jc w:val="both"/>
        <w:rPr>
          <w:rFonts w:ascii="Arial" w:hAnsi="Arial" w:cs="Arial"/>
          <w:sz w:val="22"/>
          <w:szCs w:val="22"/>
        </w:rPr>
      </w:pPr>
      <w:r w:rsidRPr="00917020">
        <w:rPr>
          <w:rFonts w:ascii="Arial" w:hAnsi="Arial" w:cs="Arial"/>
          <w:b/>
          <w:bCs/>
          <w:sz w:val="22"/>
          <w:szCs w:val="22"/>
        </w:rPr>
        <w:t>3-3</w:t>
      </w:r>
      <w:r w:rsidRPr="00917020">
        <w:rPr>
          <w:rFonts w:ascii="Arial" w:hAnsi="Arial" w:cs="Arial"/>
          <w:b/>
          <w:bCs/>
          <w:sz w:val="22"/>
          <w:szCs w:val="22"/>
        </w:rPr>
        <w:tab/>
      </w:r>
      <w:r w:rsidRPr="00917020">
        <w:rPr>
          <w:rFonts w:ascii="Arial" w:hAnsi="Arial" w:cs="Arial"/>
          <w:sz w:val="22"/>
          <w:szCs w:val="22"/>
        </w:rPr>
        <w:t>L’absence du renouvellement sur la liste d’attente entrainera une radiation</w:t>
      </w:r>
    </w:p>
    <w:p w14:paraId="2B328A49" w14:textId="77777777" w:rsidR="00A879BD" w:rsidRPr="00AF3AC4" w:rsidRDefault="00A879BD" w:rsidP="00AF3AC4">
      <w:pPr>
        <w:pStyle w:val="Normalcentr"/>
        <w:ind w:left="0" w:right="0"/>
        <w:jc w:val="both"/>
        <w:rPr>
          <w:rFonts w:ascii="Arial" w:hAnsi="Arial" w:cs="Arial"/>
          <w:sz w:val="22"/>
          <w:szCs w:val="22"/>
        </w:rPr>
      </w:pPr>
    </w:p>
    <w:p w14:paraId="2A907F80" w14:textId="265CE3DB" w:rsidR="00A879BD" w:rsidRDefault="00A879BD" w:rsidP="00426ABF">
      <w:pPr>
        <w:pStyle w:val="Normalcentr"/>
        <w:ind w:left="0" w:right="0" w:hanging="567"/>
        <w:jc w:val="both"/>
        <w:rPr>
          <w:rFonts w:ascii="Arial" w:hAnsi="Arial" w:cs="Arial"/>
          <w:sz w:val="22"/>
          <w:szCs w:val="22"/>
        </w:rPr>
      </w:pPr>
      <w:r w:rsidRPr="00917020">
        <w:rPr>
          <w:rFonts w:ascii="Arial" w:hAnsi="Arial" w:cs="Arial"/>
          <w:b/>
          <w:bCs/>
          <w:sz w:val="22"/>
          <w:szCs w:val="22"/>
        </w:rPr>
        <w:t>3-4</w:t>
      </w:r>
      <w:r w:rsidRPr="00917020">
        <w:rPr>
          <w:rFonts w:ascii="Arial" w:hAnsi="Arial" w:cs="Arial"/>
          <w:b/>
          <w:bCs/>
          <w:sz w:val="22"/>
          <w:szCs w:val="22"/>
        </w:rPr>
        <w:tab/>
      </w:r>
      <w:r w:rsidRPr="00917020">
        <w:rPr>
          <w:rFonts w:ascii="Arial" w:hAnsi="Arial" w:cs="Arial"/>
          <w:sz w:val="22"/>
          <w:szCs w:val="22"/>
        </w:rPr>
        <w:t>il est possible de se réinscrire suite à une radiation, c’est alors positionné comme une nouvelle demande, la position dans la liste d’attente qui en découlait est donc perdue.</w:t>
      </w:r>
    </w:p>
    <w:p w14:paraId="4F728D8E" w14:textId="77777777" w:rsidR="00426ABF" w:rsidRPr="00081C7E" w:rsidRDefault="00426ABF" w:rsidP="00426ABF">
      <w:pPr>
        <w:pStyle w:val="Normalcentr"/>
        <w:ind w:left="0" w:right="0" w:hanging="567"/>
        <w:jc w:val="both"/>
        <w:rPr>
          <w:rFonts w:ascii="Arial" w:hAnsi="Arial" w:cs="Arial"/>
          <w:sz w:val="22"/>
          <w:szCs w:val="22"/>
        </w:rPr>
      </w:pPr>
    </w:p>
    <w:p w14:paraId="10F85C38" w14:textId="3D870C27" w:rsidR="00A879BD" w:rsidRDefault="00A879BD" w:rsidP="00426ABF">
      <w:pPr>
        <w:pStyle w:val="Normalcentr"/>
        <w:ind w:left="0" w:right="0" w:hanging="567"/>
        <w:jc w:val="both"/>
        <w:rPr>
          <w:rFonts w:ascii="Arial" w:hAnsi="Arial" w:cs="Arial"/>
          <w:sz w:val="22"/>
          <w:szCs w:val="22"/>
        </w:rPr>
      </w:pPr>
      <w:r w:rsidRPr="00AF3AC4">
        <w:rPr>
          <w:rFonts w:ascii="Arial" w:hAnsi="Arial" w:cs="Arial"/>
          <w:b/>
          <w:bCs/>
          <w:sz w:val="22"/>
          <w:szCs w:val="22"/>
        </w:rPr>
        <w:t>3-5</w:t>
      </w:r>
      <w:r w:rsidRPr="00AF3AC4">
        <w:rPr>
          <w:rFonts w:ascii="Arial" w:hAnsi="Arial" w:cs="Arial"/>
          <w:sz w:val="22"/>
          <w:szCs w:val="22"/>
        </w:rPr>
        <w:tab/>
        <w:t xml:space="preserve">Les demandes d’entrée à l’ANPLN </w:t>
      </w:r>
      <w:r w:rsidR="00A0781F" w:rsidRPr="00AF3AC4">
        <w:rPr>
          <w:rFonts w:ascii="Arial" w:hAnsi="Arial" w:cs="Arial"/>
          <w:sz w:val="22"/>
          <w:szCs w:val="22"/>
        </w:rPr>
        <w:t xml:space="preserve">(mouillage du port) </w:t>
      </w:r>
      <w:r w:rsidRPr="00AF3AC4">
        <w:rPr>
          <w:rFonts w:ascii="Arial" w:hAnsi="Arial" w:cs="Arial"/>
          <w:sz w:val="22"/>
          <w:szCs w:val="22"/>
        </w:rPr>
        <w:t xml:space="preserve">ne seront enregistrées et mises sur liste d’attente que pour </w:t>
      </w:r>
      <w:bookmarkStart w:id="3" w:name="_Hlk151642171"/>
      <w:r w:rsidRPr="00AF3AC4">
        <w:rPr>
          <w:rFonts w:ascii="Arial" w:hAnsi="Arial" w:cs="Arial"/>
          <w:sz w:val="22"/>
          <w:szCs w:val="22"/>
        </w:rPr>
        <w:t>les bateaux d’une longueur hors tout</w:t>
      </w:r>
      <w:r w:rsidR="00346239" w:rsidRPr="00AF3AC4">
        <w:rPr>
          <w:rFonts w:ascii="Arial" w:hAnsi="Arial" w:cs="Arial"/>
          <w:sz w:val="22"/>
          <w:szCs w:val="22"/>
        </w:rPr>
        <w:t xml:space="preserve"> </w:t>
      </w:r>
      <w:r w:rsidRPr="00AF3AC4">
        <w:rPr>
          <w:rFonts w:ascii="Arial" w:hAnsi="Arial" w:cs="Arial"/>
          <w:sz w:val="22"/>
          <w:szCs w:val="22"/>
        </w:rPr>
        <w:t>comprise entre 3,80 mètres et 6,</w:t>
      </w:r>
      <w:r w:rsidR="00A0781F" w:rsidRPr="00AF3AC4">
        <w:rPr>
          <w:rFonts w:ascii="Arial" w:hAnsi="Arial" w:cs="Arial"/>
          <w:sz w:val="22"/>
          <w:szCs w:val="22"/>
        </w:rPr>
        <w:t>5</w:t>
      </w:r>
      <w:r w:rsidRPr="00AF3AC4">
        <w:rPr>
          <w:rFonts w:ascii="Arial" w:hAnsi="Arial" w:cs="Arial"/>
          <w:sz w:val="22"/>
          <w:szCs w:val="22"/>
        </w:rPr>
        <w:t>0</w:t>
      </w:r>
      <w:r w:rsidRPr="00081C7E">
        <w:rPr>
          <w:rFonts w:ascii="Arial" w:hAnsi="Arial" w:cs="Arial"/>
          <w:sz w:val="22"/>
          <w:szCs w:val="22"/>
        </w:rPr>
        <w:t xml:space="preserve"> mètres.</w:t>
      </w:r>
    </w:p>
    <w:p w14:paraId="2EB50E10" w14:textId="77777777" w:rsidR="00426ABF" w:rsidRPr="00081C7E" w:rsidRDefault="00426ABF" w:rsidP="00426ABF">
      <w:pPr>
        <w:pStyle w:val="Normalcentr"/>
        <w:ind w:left="0" w:right="0"/>
        <w:jc w:val="both"/>
        <w:rPr>
          <w:rFonts w:ascii="Arial" w:hAnsi="Arial" w:cs="Arial"/>
          <w:sz w:val="22"/>
          <w:szCs w:val="22"/>
        </w:rPr>
      </w:pPr>
    </w:p>
    <w:p w14:paraId="22F69AD3" w14:textId="241684B2" w:rsidR="00A879BD" w:rsidRPr="00917020" w:rsidRDefault="00A879BD" w:rsidP="00346239">
      <w:pPr>
        <w:ind w:left="-142" w:hanging="425"/>
      </w:pPr>
      <w:r>
        <w:rPr>
          <w:rFonts w:ascii="Arial" w:hAnsi="Arial" w:cs="Arial"/>
          <w:b/>
          <w:bCs/>
          <w:sz w:val="22"/>
          <w:szCs w:val="22"/>
        </w:rPr>
        <w:t>3</w:t>
      </w:r>
      <w:r w:rsidRPr="004F4CD8">
        <w:rPr>
          <w:rFonts w:ascii="Arial" w:hAnsi="Arial" w:cs="Arial"/>
          <w:b/>
          <w:bCs/>
          <w:sz w:val="22"/>
          <w:szCs w:val="22"/>
        </w:rPr>
        <w:t>-</w:t>
      </w:r>
      <w:r>
        <w:rPr>
          <w:rFonts w:ascii="Arial" w:hAnsi="Arial" w:cs="Arial"/>
          <w:b/>
          <w:bCs/>
          <w:sz w:val="22"/>
          <w:szCs w:val="22"/>
        </w:rPr>
        <w:t>6</w:t>
      </w:r>
      <w:r>
        <w:rPr>
          <w:rFonts w:ascii="Arial" w:hAnsi="Arial" w:cs="Arial"/>
          <w:sz w:val="22"/>
          <w:szCs w:val="22"/>
        </w:rPr>
        <w:tab/>
      </w:r>
      <w:r w:rsidRPr="00917020">
        <w:rPr>
          <w:rFonts w:ascii="Arial" w:hAnsi="Arial" w:cs="Arial"/>
          <w:sz w:val="22"/>
          <w:szCs w:val="22"/>
        </w:rPr>
        <w:t xml:space="preserve">Longueur hors tout s’entend : balcon, bout dehors, gouvernail et moteur entièrement relevé et mis sur dispositif de </w:t>
      </w:r>
      <w:r w:rsidR="00917020" w:rsidRPr="00917020">
        <w:rPr>
          <w:rFonts w:ascii="Arial" w:hAnsi="Arial" w:cs="Arial"/>
          <w:sz w:val="22"/>
          <w:szCs w:val="22"/>
        </w:rPr>
        <w:t>blocage prévu</w:t>
      </w:r>
      <w:r w:rsidR="00747083" w:rsidRPr="00917020">
        <w:rPr>
          <w:rFonts w:ascii="Arial" w:hAnsi="Arial" w:cs="Arial"/>
          <w:sz w:val="22"/>
          <w:szCs w:val="22"/>
        </w:rPr>
        <w:t xml:space="preserve"> pour les bateaux avec moteurs </w:t>
      </w:r>
      <w:r w:rsidR="00917020" w:rsidRPr="00917020">
        <w:rPr>
          <w:rFonts w:ascii="Arial" w:hAnsi="Arial" w:cs="Arial"/>
          <w:sz w:val="22"/>
          <w:szCs w:val="22"/>
        </w:rPr>
        <w:t>hors-bord</w:t>
      </w:r>
      <w:r w:rsidRPr="00917020">
        <w:rPr>
          <w:rFonts w:ascii="Arial" w:hAnsi="Arial" w:cs="Arial"/>
          <w:sz w:val="22"/>
          <w:szCs w:val="22"/>
        </w:rPr>
        <w:t xml:space="preserve"> ou moteur entièrement b</w:t>
      </w:r>
      <w:r w:rsidR="00747083" w:rsidRPr="00917020">
        <w:rPr>
          <w:rFonts w:ascii="Arial" w:hAnsi="Arial" w:cs="Arial"/>
          <w:sz w:val="22"/>
          <w:szCs w:val="22"/>
        </w:rPr>
        <w:t>aissé en position de navigation</w:t>
      </w:r>
      <w:r w:rsidR="00917020">
        <w:rPr>
          <w:rFonts w:ascii="Arial" w:hAnsi="Arial" w:cs="Arial"/>
          <w:sz w:val="22"/>
          <w:szCs w:val="22"/>
        </w:rPr>
        <w:t xml:space="preserve"> pour les autres</w:t>
      </w:r>
    </w:p>
    <w:bookmarkEnd w:id="3"/>
    <w:p w14:paraId="699E5941" w14:textId="77777777" w:rsidR="00A879BD" w:rsidRPr="00917020" w:rsidRDefault="00A879BD" w:rsidP="000C2D4D">
      <w:pPr>
        <w:pStyle w:val="Normalcentr"/>
        <w:ind w:left="0" w:right="0"/>
        <w:jc w:val="both"/>
        <w:rPr>
          <w:rFonts w:ascii="Arial" w:hAnsi="Arial" w:cs="Arial"/>
          <w:color w:val="000000" w:themeColor="text1"/>
          <w:sz w:val="22"/>
          <w:szCs w:val="22"/>
        </w:rPr>
      </w:pPr>
    </w:p>
    <w:p w14:paraId="7AD31330" w14:textId="77777777" w:rsidR="00A879BD" w:rsidRPr="00081C7E" w:rsidRDefault="00A879BD" w:rsidP="000C2D4D">
      <w:pPr>
        <w:pStyle w:val="Normalcentr"/>
        <w:ind w:left="0" w:right="0" w:hanging="567"/>
        <w:jc w:val="both"/>
        <w:rPr>
          <w:rFonts w:ascii="Arial" w:hAnsi="Arial" w:cs="Arial"/>
          <w:sz w:val="22"/>
          <w:szCs w:val="22"/>
        </w:rPr>
      </w:pPr>
      <w:r>
        <w:rPr>
          <w:rFonts w:ascii="Arial" w:hAnsi="Arial" w:cs="Arial"/>
          <w:b/>
          <w:bCs/>
          <w:sz w:val="22"/>
          <w:szCs w:val="22"/>
        </w:rPr>
        <w:t>3</w:t>
      </w:r>
      <w:r w:rsidRPr="004F4CD8">
        <w:rPr>
          <w:rFonts w:ascii="Arial" w:hAnsi="Arial" w:cs="Arial"/>
          <w:b/>
          <w:bCs/>
          <w:sz w:val="22"/>
          <w:szCs w:val="22"/>
        </w:rPr>
        <w:t>-</w:t>
      </w:r>
      <w:r>
        <w:rPr>
          <w:rFonts w:ascii="Arial" w:hAnsi="Arial" w:cs="Arial"/>
          <w:b/>
          <w:bCs/>
          <w:sz w:val="22"/>
          <w:szCs w:val="22"/>
        </w:rPr>
        <w:t>7</w:t>
      </w:r>
      <w:r>
        <w:rPr>
          <w:rFonts w:ascii="Arial" w:hAnsi="Arial" w:cs="Arial"/>
          <w:sz w:val="22"/>
          <w:szCs w:val="22"/>
        </w:rPr>
        <w:tab/>
      </w:r>
      <w:r w:rsidRPr="00081C7E">
        <w:rPr>
          <w:rFonts w:ascii="Arial" w:hAnsi="Arial" w:cs="Arial"/>
          <w:sz w:val="22"/>
          <w:szCs w:val="22"/>
        </w:rPr>
        <w:t>Le postulant devra s'assurer auprès du vendeur que les dimensions indiquées le sont en référence à la norme ci-dessus.</w:t>
      </w:r>
    </w:p>
    <w:p w14:paraId="0E940CF4" w14:textId="77777777" w:rsidR="00A879BD" w:rsidRDefault="00A879BD" w:rsidP="000C2D4D">
      <w:pPr>
        <w:pStyle w:val="Normalcentr"/>
        <w:ind w:left="0" w:right="0"/>
        <w:jc w:val="both"/>
        <w:rPr>
          <w:rFonts w:ascii="Arial" w:hAnsi="Arial" w:cs="Arial"/>
          <w:sz w:val="22"/>
          <w:szCs w:val="22"/>
        </w:rPr>
      </w:pPr>
      <w:r w:rsidRPr="00081C7E">
        <w:rPr>
          <w:rFonts w:ascii="Arial" w:hAnsi="Arial" w:cs="Arial"/>
          <w:sz w:val="22"/>
          <w:szCs w:val="22"/>
        </w:rPr>
        <w:t>S'il est constaté que ces dimensions excèdent celles réellement mesurées, les membres du bureau se réservent le droit de reconsidérer la demande.</w:t>
      </w:r>
    </w:p>
    <w:p w14:paraId="60C1B180" w14:textId="77777777" w:rsidR="00A879BD" w:rsidRDefault="00A879BD" w:rsidP="000C2D4D">
      <w:pPr>
        <w:pStyle w:val="Normalcentr"/>
        <w:ind w:left="0" w:right="0"/>
        <w:jc w:val="both"/>
        <w:rPr>
          <w:rFonts w:ascii="Arial" w:hAnsi="Arial" w:cs="Arial"/>
          <w:sz w:val="22"/>
          <w:szCs w:val="22"/>
        </w:rPr>
      </w:pPr>
    </w:p>
    <w:p w14:paraId="01C35292" w14:textId="77777777" w:rsidR="00A879BD" w:rsidRPr="00A57F4A" w:rsidRDefault="00A879BD" w:rsidP="000C2D4D">
      <w:pPr>
        <w:pStyle w:val="Normalcentr"/>
        <w:ind w:left="-567" w:right="0"/>
        <w:jc w:val="both"/>
        <w:rPr>
          <w:rFonts w:ascii="Arial" w:hAnsi="Arial" w:cs="Arial"/>
          <w:b/>
          <w:bCs/>
          <w:sz w:val="24"/>
          <w:u w:val="single"/>
        </w:rPr>
      </w:pPr>
      <w:r w:rsidRPr="00A57F4A">
        <w:rPr>
          <w:rFonts w:ascii="Arial" w:hAnsi="Arial" w:cs="Arial"/>
          <w:b/>
          <w:bCs/>
          <w:szCs w:val="28"/>
          <w:u w:val="single"/>
        </w:rPr>
        <w:t xml:space="preserve">Article </w:t>
      </w:r>
      <w:r>
        <w:rPr>
          <w:rFonts w:ascii="Arial" w:hAnsi="Arial" w:cs="Arial"/>
          <w:b/>
          <w:bCs/>
          <w:szCs w:val="28"/>
          <w:u w:val="single"/>
        </w:rPr>
        <w:t>4</w:t>
      </w:r>
      <w:r>
        <w:rPr>
          <w:rFonts w:ascii="Arial" w:hAnsi="Arial" w:cs="Arial"/>
          <w:b/>
          <w:bCs/>
          <w:sz w:val="24"/>
          <w:u w:val="single"/>
        </w:rPr>
        <w:t xml:space="preserve"> : </w:t>
      </w:r>
      <w:r w:rsidRPr="00A57F4A">
        <w:rPr>
          <w:rFonts w:ascii="Arial" w:hAnsi="Arial" w:cs="Arial"/>
          <w:b/>
          <w:bCs/>
          <w:sz w:val="24"/>
          <w:u w:val="single"/>
        </w:rPr>
        <w:t xml:space="preserve">Taille des bateaux et annexes </w:t>
      </w:r>
    </w:p>
    <w:p w14:paraId="5CEF7B3B" w14:textId="77777777" w:rsidR="00A879BD" w:rsidRDefault="00A879BD" w:rsidP="000C2D4D">
      <w:pPr>
        <w:pStyle w:val="Normalcentr"/>
        <w:ind w:left="0" w:right="0"/>
        <w:jc w:val="both"/>
        <w:rPr>
          <w:rFonts w:ascii="Arial" w:hAnsi="Arial" w:cs="Arial"/>
          <w:sz w:val="22"/>
          <w:szCs w:val="22"/>
          <w:u w:val="single"/>
        </w:rPr>
      </w:pPr>
    </w:p>
    <w:p w14:paraId="6A575DCC" w14:textId="2F5C0CF4" w:rsidR="00A879BD" w:rsidRPr="00B602A0" w:rsidRDefault="00A879BD" w:rsidP="001E08B8">
      <w:pPr>
        <w:pStyle w:val="Normalcentr"/>
        <w:ind w:left="0" w:right="0" w:hanging="567"/>
        <w:jc w:val="both"/>
        <w:rPr>
          <w:rFonts w:ascii="Arial" w:hAnsi="Arial" w:cs="Arial"/>
          <w:color w:val="000000" w:themeColor="text1"/>
          <w:sz w:val="22"/>
          <w:szCs w:val="22"/>
        </w:rPr>
      </w:pPr>
      <w:r>
        <w:rPr>
          <w:rFonts w:ascii="Arial" w:hAnsi="Arial" w:cs="Arial"/>
          <w:b/>
          <w:bCs/>
          <w:color w:val="000000" w:themeColor="text1"/>
          <w:sz w:val="22"/>
          <w:szCs w:val="22"/>
        </w:rPr>
        <w:t>4</w:t>
      </w:r>
      <w:r w:rsidRPr="0050770B">
        <w:rPr>
          <w:rFonts w:ascii="Arial" w:hAnsi="Arial" w:cs="Arial"/>
          <w:b/>
          <w:bCs/>
          <w:color w:val="000000" w:themeColor="text1"/>
          <w:sz w:val="22"/>
          <w:szCs w:val="22"/>
        </w:rPr>
        <w:t>-1</w:t>
      </w:r>
      <w:r>
        <w:rPr>
          <w:rFonts w:ascii="Arial" w:hAnsi="Arial" w:cs="Arial"/>
          <w:color w:val="000000" w:themeColor="text1"/>
          <w:sz w:val="22"/>
          <w:szCs w:val="22"/>
        </w:rPr>
        <w:tab/>
      </w:r>
      <w:r w:rsidRPr="00B602A0">
        <w:rPr>
          <w:rFonts w:ascii="Arial" w:hAnsi="Arial" w:cs="Arial"/>
          <w:color w:val="000000" w:themeColor="text1"/>
          <w:sz w:val="22"/>
          <w:szCs w:val="22"/>
        </w:rPr>
        <w:t xml:space="preserve">La longueur minimale et maximale des unités recevables dans le port sera comprise entre 3,80 mètres </w:t>
      </w:r>
      <w:r w:rsidRPr="00AF3AC4">
        <w:rPr>
          <w:rFonts w:ascii="Arial" w:hAnsi="Arial" w:cs="Arial"/>
          <w:color w:val="000000" w:themeColor="text1"/>
          <w:sz w:val="22"/>
          <w:szCs w:val="22"/>
        </w:rPr>
        <w:t>et 6,</w:t>
      </w:r>
      <w:r w:rsidR="000973C1" w:rsidRPr="00AF3AC4">
        <w:rPr>
          <w:rFonts w:ascii="Arial" w:hAnsi="Arial" w:cs="Arial"/>
          <w:color w:val="000000" w:themeColor="text1"/>
          <w:sz w:val="22"/>
          <w:szCs w:val="22"/>
        </w:rPr>
        <w:t>5</w:t>
      </w:r>
      <w:r w:rsidRPr="00AF3AC4">
        <w:rPr>
          <w:rFonts w:ascii="Arial" w:hAnsi="Arial" w:cs="Arial"/>
          <w:color w:val="000000" w:themeColor="text1"/>
          <w:sz w:val="22"/>
          <w:szCs w:val="22"/>
        </w:rPr>
        <w:t>0 mètres</w:t>
      </w:r>
      <w:r w:rsidRPr="00B602A0">
        <w:rPr>
          <w:rFonts w:ascii="Arial" w:hAnsi="Arial" w:cs="Arial"/>
          <w:color w:val="000000" w:themeColor="text1"/>
          <w:sz w:val="22"/>
          <w:szCs w:val="22"/>
        </w:rPr>
        <w:t xml:space="preserve"> sans aucune tolérance.</w:t>
      </w:r>
    </w:p>
    <w:p w14:paraId="34B6535F" w14:textId="0DDD2F53" w:rsidR="00A879BD" w:rsidRPr="00B602A0" w:rsidRDefault="00A879BD" w:rsidP="000C2D4D">
      <w:pPr>
        <w:pStyle w:val="Normalcentr"/>
        <w:ind w:left="0" w:right="0"/>
        <w:jc w:val="both"/>
        <w:rPr>
          <w:rFonts w:ascii="Arial" w:hAnsi="Arial" w:cs="Arial"/>
          <w:color w:val="000000" w:themeColor="text1"/>
          <w:sz w:val="22"/>
          <w:szCs w:val="22"/>
        </w:rPr>
      </w:pPr>
      <w:r w:rsidRPr="00B602A0">
        <w:rPr>
          <w:rFonts w:ascii="Arial" w:hAnsi="Arial" w:cs="Arial"/>
          <w:color w:val="000000" w:themeColor="text1"/>
          <w:sz w:val="22"/>
          <w:szCs w:val="22"/>
        </w:rPr>
        <w:t>La longueur maximale hors</w:t>
      </w:r>
      <w:r>
        <w:rPr>
          <w:rFonts w:ascii="Arial" w:hAnsi="Arial" w:cs="Arial"/>
          <w:color w:val="000000" w:themeColor="text1"/>
          <w:sz w:val="22"/>
          <w:szCs w:val="22"/>
        </w:rPr>
        <w:t>-</w:t>
      </w:r>
      <w:r w:rsidRPr="00B602A0">
        <w:rPr>
          <w:rFonts w:ascii="Arial" w:hAnsi="Arial" w:cs="Arial"/>
          <w:color w:val="000000" w:themeColor="text1"/>
          <w:sz w:val="22"/>
          <w:szCs w:val="22"/>
        </w:rPr>
        <w:t xml:space="preserve">tout s’entend : balcon, bout dehors, gouvernail et moteur entièrement relevé </w:t>
      </w:r>
      <w:bookmarkStart w:id="4" w:name="_Hlk151642362"/>
      <w:r w:rsidRPr="00B602A0">
        <w:rPr>
          <w:rFonts w:ascii="Arial" w:hAnsi="Arial" w:cs="Arial"/>
          <w:color w:val="000000" w:themeColor="text1"/>
          <w:sz w:val="22"/>
          <w:szCs w:val="22"/>
        </w:rPr>
        <w:t>et mis sur dispositif de blocage prévu</w:t>
      </w:r>
      <w:r w:rsidR="00747083">
        <w:rPr>
          <w:rFonts w:ascii="Arial" w:hAnsi="Arial" w:cs="Arial"/>
          <w:color w:val="000000" w:themeColor="text1"/>
          <w:sz w:val="22"/>
          <w:szCs w:val="22"/>
        </w:rPr>
        <w:t xml:space="preserve"> </w:t>
      </w:r>
      <w:r w:rsidR="00747083" w:rsidRPr="00917020">
        <w:rPr>
          <w:rFonts w:ascii="Arial" w:hAnsi="Arial" w:cs="Arial"/>
          <w:sz w:val="22"/>
          <w:szCs w:val="22"/>
        </w:rPr>
        <w:t xml:space="preserve">pour les bateaux avec moteur </w:t>
      </w:r>
      <w:r w:rsidR="00917020" w:rsidRPr="00917020">
        <w:rPr>
          <w:rFonts w:ascii="Arial" w:hAnsi="Arial" w:cs="Arial"/>
          <w:sz w:val="22"/>
          <w:szCs w:val="22"/>
        </w:rPr>
        <w:t>hors-bord</w:t>
      </w:r>
      <w:r w:rsidRPr="00917020">
        <w:rPr>
          <w:rFonts w:ascii="Arial" w:hAnsi="Arial" w:cs="Arial"/>
          <w:sz w:val="22"/>
          <w:szCs w:val="22"/>
        </w:rPr>
        <w:t xml:space="preserve"> ou moteur entièrement baissé en position de navigation</w:t>
      </w:r>
      <w:bookmarkEnd w:id="4"/>
      <w:r w:rsidR="00747083" w:rsidRPr="00917020">
        <w:rPr>
          <w:rFonts w:ascii="Arial" w:hAnsi="Arial" w:cs="Arial"/>
          <w:sz w:val="22"/>
          <w:szCs w:val="22"/>
        </w:rPr>
        <w:t>, pour les autres</w:t>
      </w:r>
      <w:r w:rsidR="00747083" w:rsidRPr="00917020">
        <w:t>.</w:t>
      </w:r>
      <w:r w:rsidR="00917020">
        <w:t xml:space="preserve"> </w:t>
      </w:r>
      <w:r w:rsidRPr="00917020">
        <w:rPr>
          <w:rFonts w:ascii="Arial" w:hAnsi="Arial" w:cs="Arial"/>
          <w:sz w:val="22"/>
          <w:szCs w:val="22"/>
        </w:rPr>
        <w:t>Aucune tolérance ne sera admise</w:t>
      </w:r>
      <w:r>
        <w:rPr>
          <w:rFonts w:ascii="Arial" w:hAnsi="Arial" w:cs="Arial"/>
          <w:sz w:val="22"/>
          <w:szCs w:val="22"/>
        </w:rPr>
        <w:t>.</w:t>
      </w:r>
    </w:p>
    <w:p w14:paraId="61F47646" w14:textId="77777777" w:rsidR="00A879BD" w:rsidRDefault="00A879BD" w:rsidP="000C2D4D">
      <w:pPr>
        <w:pStyle w:val="Normalcentr"/>
        <w:ind w:left="0" w:right="0"/>
        <w:jc w:val="both"/>
        <w:rPr>
          <w:rFonts w:ascii="Arial" w:hAnsi="Arial" w:cs="Arial"/>
          <w:sz w:val="22"/>
          <w:szCs w:val="22"/>
        </w:rPr>
      </w:pPr>
      <w:bookmarkStart w:id="5" w:name="_Hlk150855197"/>
    </w:p>
    <w:p w14:paraId="7A6A4EAB" w14:textId="77777777" w:rsidR="00A879BD" w:rsidRPr="00E27891" w:rsidRDefault="00A879BD" w:rsidP="001E08B8">
      <w:pPr>
        <w:pStyle w:val="Normalcentr"/>
        <w:ind w:left="0" w:right="0" w:hanging="567"/>
        <w:jc w:val="both"/>
        <w:rPr>
          <w:rFonts w:ascii="Arial" w:hAnsi="Arial" w:cs="Arial"/>
          <w:dstrike/>
          <w:sz w:val="22"/>
          <w:szCs w:val="22"/>
        </w:rPr>
      </w:pPr>
      <w:r>
        <w:rPr>
          <w:rFonts w:ascii="Arial" w:hAnsi="Arial" w:cs="Arial"/>
          <w:b/>
          <w:bCs/>
          <w:sz w:val="22"/>
          <w:szCs w:val="22"/>
        </w:rPr>
        <w:t>4</w:t>
      </w:r>
      <w:r w:rsidRPr="0050770B">
        <w:rPr>
          <w:rFonts w:ascii="Arial" w:hAnsi="Arial" w:cs="Arial"/>
          <w:b/>
          <w:bCs/>
          <w:sz w:val="22"/>
          <w:szCs w:val="22"/>
        </w:rPr>
        <w:t>-2</w:t>
      </w:r>
      <w:r>
        <w:rPr>
          <w:rFonts w:ascii="Arial" w:hAnsi="Arial" w:cs="Arial"/>
          <w:sz w:val="22"/>
          <w:szCs w:val="22"/>
        </w:rPr>
        <w:tab/>
      </w:r>
      <w:r w:rsidRPr="00A57F4A">
        <w:rPr>
          <w:rFonts w:ascii="Arial" w:hAnsi="Arial" w:cs="Arial"/>
          <w:sz w:val="22"/>
          <w:szCs w:val="22"/>
        </w:rPr>
        <w:t xml:space="preserve">Nul n’est autorisé à changer de bateau sans en avoir </w:t>
      </w:r>
      <w:r w:rsidRPr="00917020">
        <w:rPr>
          <w:rFonts w:ascii="Arial" w:hAnsi="Arial" w:cs="Arial"/>
          <w:sz w:val="22"/>
          <w:szCs w:val="22"/>
        </w:rPr>
        <w:t>au préalable fait une demande écrite au président et recueillir l’aval écrit du bureau</w:t>
      </w:r>
      <w:r>
        <w:rPr>
          <w:rFonts w:ascii="Arial" w:hAnsi="Arial" w:cs="Arial"/>
          <w:sz w:val="22"/>
          <w:szCs w:val="22"/>
        </w:rPr>
        <w:t>, s</w:t>
      </w:r>
      <w:r w:rsidRPr="00A31FA0">
        <w:rPr>
          <w:rFonts w:ascii="Arial" w:hAnsi="Arial" w:cs="Arial"/>
          <w:sz w:val="22"/>
          <w:szCs w:val="22"/>
        </w:rPr>
        <w:t>ous</w:t>
      </w:r>
      <w:r w:rsidRPr="00A57F4A">
        <w:rPr>
          <w:rFonts w:ascii="Arial" w:hAnsi="Arial" w:cs="Arial"/>
          <w:sz w:val="22"/>
          <w:szCs w:val="22"/>
        </w:rPr>
        <w:t xml:space="preserve"> peine d’exclusion de l’association et d’enlèvement du bateau aux frais du propriétaire.</w:t>
      </w:r>
    </w:p>
    <w:bookmarkEnd w:id="5"/>
    <w:p w14:paraId="08BF16E8" w14:textId="3D61F79F" w:rsidR="00A879BD" w:rsidRDefault="00A879BD" w:rsidP="002469A7">
      <w:pPr>
        <w:pStyle w:val="Normalcentr"/>
        <w:ind w:left="0" w:right="0"/>
        <w:jc w:val="both"/>
        <w:rPr>
          <w:rFonts w:ascii="Arial" w:hAnsi="Arial" w:cs="Arial"/>
          <w:sz w:val="22"/>
          <w:szCs w:val="22"/>
        </w:rPr>
      </w:pPr>
    </w:p>
    <w:p w14:paraId="2085C30F" w14:textId="58E0AB39" w:rsidR="002469A7" w:rsidRPr="00AF3AC4" w:rsidRDefault="002469A7" w:rsidP="002469A7">
      <w:pPr>
        <w:pStyle w:val="Normalcentr"/>
        <w:ind w:left="0" w:right="0" w:hanging="567"/>
        <w:jc w:val="both"/>
        <w:rPr>
          <w:rFonts w:ascii="Arial" w:hAnsi="Arial" w:cs="Arial"/>
          <w:sz w:val="22"/>
          <w:szCs w:val="22"/>
        </w:rPr>
      </w:pPr>
      <w:r>
        <w:rPr>
          <w:rFonts w:ascii="Arial" w:hAnsi="Arial" w:cs="Arial"/>
          <w:b/>
          <w:bCs/>
          <w:sz w:val="22"/>
          <w:szCs w:val="22"/>
        </w:rPr>
        <w:t>4-3</w:t>
      </w:r>
      <w:r>
        <w:rPr>
          <w:rFonts w:ascii="Arial" w:hAnsi="Arial" w:cs="Arial"/>
          <w:b/>
          <w:bCs/>
          <w:sz w:val="22"/>
          <w:szCs w:val="22"/>
        </w:rPr>
        <w:tab/>
      </w:r>
      <w:r w:rsidRPr="00AF3AC4">
        <w:rPr>
          <w:rFonts w:ascii="Arial" w:hAnsi="Arial" w:cs="Arial"/>
          <w:sz w:val="22"/>
          <w:szCs w:val="22"/>
        </w:rPr>
        <w:t>Les bateaux seront admis sur un mouillage intérieur dans la mesure ou l’emplacement dudit navire dans le port le permet.</w:t>
      </w:r>
    </w:p>
    <w:p w14:paraId="4698EC18" w14:textId="77777777" w:rsidR="002469A7" w:rsidRPr="00AF3AC4" w:rsidRDefault="002469A7" w:rsidP="002469A7">
      <w:pPr>
        <w:pStyle w:val="Normalcentr"/>
        <w:ind w:left="0" w:right="0"/>
        <w:jc w:val="both"/>
        <w:rPr>
          <w:rFonts w:ascii="Arial" w:hAnsi="Arial" w:cs="Arial"/>
          <w:sz w:val="22"/>
          <w:szCs w:val="22"/>
        </w:rPr>
      </w:pPr>
    </w:p>
    <w:p w14:paraId="73A61FCB" w14:textId="5D9CC1B4" w:rsidR="002469A7" w:rsidRPr="00CE0C1B" w:rsidRDefault="002469A7" w:rsidP="002469A7">
      <w:pPr>
        <w:pStyle w:val="Normalcentr"/>
        <w:ind w:left="0" w:right="0" w:hanging="567"/>
        <w:jc w:val="both"/>
        <w:rPr>
          <w:rFonts w:ascii="Arial" w:hAnsi="Arial" w:cs="Arial"/>
          <w:b/>
          <w:bCs/>
          <w:sz w:val="22"/>
          <w:szCs w:val="22"/>
        </w:rPr>
      </w:pPr>
      <w:r w:rsidRPr="00AF3AC4">
        <w:rPr>
          <w:rFonts w:ascii="Arial" w:hAnsi="Arial" w:cs="Arial"/>
          <w:b/>
          <w:bCs/>
          <w:sz w:val="22"/>
          <w:szCs w:val="22"/>
        </w:rPr>
        <w:t>4-4</w:t>
      </w:r>
      <w:r w:rsidRPr="00AF3AC4">
        <w:rPr>
          <w:rFonts w:ascii="Arial" w:hAnsi="Arial" w:cs="Arial"/>
          <w:b/>
          <w:bCs/>
          <w:sz w:val="22"/>
          <w:szCs w:val="22"/>
        </w:rPr>
        <w:tab/>
      </w:r>
      <w:r w:rsidR="00346239" w:rsidRPr="00AF3AC4">
        <w:rPr>
          <w:rFonts w:ascii="Arial" w:hAnsi="Arial" w:cs="Arial"/>
          <w:sz w:val="22"/>
          <w:szCs w:val="22"/>
        </w:rPr>
        <w:t xml:space="preserve">La vente d’un bateau </w:t>
      </w:r>
      <w:r w:rsidR="00F475FB" w:rsidRPr="00AF3AC4">
        <w:rPr>
          <w:rFonts w:ascii="Arial" w:hAnsi="Arial" w:cs="Arial"/>
          <w:sz w:val="22"/>
          <w:szCs w:val="22"/>
        </w:rPr>
        <w:t>à</w:t>
      </w:r>
      <w:r w:rsidR="00346239" w:rsidRPr="00AF3AC4">
        <w:rPr>
          <w:rFonts w:ascii="Arial" w:hAnsi="Arial" w:cs="Arial"/>
          <w:sz w:val="22"/>
          <w:szCs w:val="22"/>
        </w:rPr>
        <w:t xml:space="preserve"> un </w:t>
      </w:r>
      <w:r w:rsidR="00F475FB" w:rsidRPr="00AF3AC4">
        <w:rPr>
          <w:rFonts w:ascii="Arial" w:hAnsi="Arial" w:cs="Arial"/>
          <w:sz w:val="22"/>
          <w:szCs w:val="22"/>
        </w:rPr>
        <w:t>sociétaire</w:t>
      </w:r>
      <w:r w:rsidR="00346239" w:rsidRPr="00AF3AC4">
        <w:rPr>
          <w:rFonts w:ascii="Arial" w:hAnsi="Arial" w:cs="Arial"/>
          <w:sz w:val="22"/>
          <w:szCs w:val="22"/>
        </w:rPr>
        <w:t xml:space="preserve"> du port ne </w:t>
      </w:r>
      <w:r w:rsidR="0094477E" w:rsidRPr="00AF3AC4">
        <w:rPr>
          <w:rFonts w:ascii="Arial" w:hAnsi="Arial" w:cs="Arial"/>
          <w:sz w:val="22"/>
          <w:szCs w:val="22"/>
        </w:rPr>
        <w:t>garantit</w:t>
      </w:r>
      <w:r w:rsidR="00346239" w:rsidRPr="00AF3AC4">
        <w:rPr>
          <w:rFonts w:ascii="Arial" w:hAnsi="Arial" w:cs="Arial"/>
          <w:sz w:val="22"/>
          <w:szCs w:val="22"/>
        </w:rPr>
        <w:t xml:space="preserve"> pas au vendeur </w:t>
      </w:r>
      <w:r w:rsidR="00F475FB" w:rsidRPr="00AF3AC4">
        <w:rPr>
          <w:rFonts w:ascii="Arial" w:hAnsi="Arial" w:cs="Arial"/>
          <w:sz w:val="22"/>
          <w:szCs w:val="22"/>
        </w:rPr>
        <w:t>l’attribution</w:t>
      </w:r>
      <w:r w:rsidR="00346239" w:rsidRPr="00AF3AC4">
        <w:rPr>
          <w:rFonts w:ascii="Arial" w:hAnsi="Arial" w:cs="Arial"/>
          <w:sz w:val="22"/>
          <w:szCs w:val="22"/>
        </w:rPr>
        <w:t xml:space="preserve"> </w:t>
      </w:r>
      <w:r w:rsidR="00F475FB" w:rsidRPr="00AF3AC4">
        <w:rPr>
          <w:rFonts w:ascii="Arial" w:hAnsi="Arial" w:cs="Arial"/>
          <w:sz w:val="22"/>
          <w:szCs w:val="22"/>
        </w:rPr>
        <w:t>d’une</w:t>
      </w:r>
      <w:r w:rsidR="00346239" w:rsidRPr="00AF3AC4">
        <w:rPr>
          <w:rFonts w:ascii="Arial" w:hAnsi="Arial" w:cs="Arial"/>
          <w:sz w:val="22"/>
          <w:szCs w:val="22"/>
        </w:rPr>
        <w:t xml:space="preserve"> nouvelle place pour un bateau de taille et </w:t>
      </w:r>
      <w:r w:rsidR="00114206" w:rsidRPr="00AF3AC4">
        <w:rPr>
          <w:rFonts w:ascii="Arial" w:hAnsi="Arial" w:cs="Arial"/>
          <w:sz w:val="22"/>
          <w:szCs w:val="22"/>
        </w:rPr>
        <w:t xml:space="preserve">de </w:t>
      </w:r>
      <w:r w:rsidR="00F475FB" w:rsidRPr="00AF3AC4">
        <w:rPr>
          <w:rFonts w:ascii="Arial" w:hAnsi="Arial" w:cs="Arial"/>
          <w:sz w:val="22"/>
          <w:szCs w:val="22"/>
        </w:rPr>
        <w:t>caractéristique</w:t>
      </w:r>
      <w:r w:rsidR="0094477E" w:rsidRPr="00AF3AC4">
        <w:rPr>
          <w:rFonts w:ascii="Arial" w:hAnsi="Arial" w:cs="Arial"/>
          <w:sz w:val="22"/>
          <w:szCs w:val="22"/>
        </w:rPr>
        <w:t>s</w:t>
      </w:r>
      <w:r w:rsidR="00346239" w:rsidRPr="00AF3AC4">
        <w:rPr>
          <w:rFonts w:ascii="Arial" w:hAnsi="Arial" w:cs="Arial"/>
          <w:sz w:val="22"/>
          <w:szCs w:val="22"/>
        </w:rPr>
        <w:t xml:space="preserve"> </w:t>
      </w:r>
      <w:r w:rsidR="00F475FB" w:rsidRPr="00AF3AC4">
        <w:rPr>
          <w:rFonts w:ascii="Arial" w:hAnsi="Arial" w:cs="Arial"/>
          <w:sz w:val="22"/>
          <w:szCs w:val="22"/>
        </w:rPr>
        <w:t>équivalente</w:t>
      </w:r>
      <w:r w:rsidR="00114206" w:rsidRPr="00AF3AC4">
        <w:rPr>
          <w:rFonts w:ascii="Arial" w:hAnsi="Arial" w:cs="Arial"/>
          <w:sz w:val="22"/>
          <w:szCs w:val="22"/>
        </w:rPr>
        <w:t>s</w:t>
      </w:r>
      <w:r w:rsidR="0094477E" w:rsidRPr="00AF3AC4">
        <w:rPr>
          <w:rFonts w:ascii="Arial" w:hAnsi="Arial" w:cs="Arial"/>
          <w:sz w:val="22"/>
          <w:szCs w:val="22"/>
        </w:rPr>
        <w:t>.</w:t>
      </w:r>
    </w:p>
    <w:p w14:paraId="471EAF19" w14:textId="77777777" w:rsidR="002469A7" w:rsidRDefault="002469A7" w:rsidP="002469A7">
      <w:pPr>
        <w:pStyle w:val="Normalcentr"/>
        <w:ind w:left="0" w:right="0"/>
        <w:jc w:val="both"/>
        <w:rPr>
          <w:rFonts w:ascii="Arial" w:hAnsi="Arial" w:cs="Arial"/>
          <w:sz w:val="22"/>
          <w:szCs w:val="22"/>
        </w:rPr>
      </w:pPr>
    </w:p>
    <w:p w14:paraId="7F3031C3" w14:textId="77777777" w:rsidR="002469A7" w:rsidRDefault="002469A7" w:rsidP="002469A7">
      <w:pPr>
        <w:pStyle w:val="Normalcentr"/>
        <w:ind w:left="-567" w:right="0"/>
        <w:jc w:val="both"/>
        <w:rPr>
          <w:rFonts w:ascii="Arial" w:hAnsi="Arial" w:cs="Arial"/>
          <w:sz w:val="22"/>
          <w:szCs w:val="22"/>
        </w:rPr>
      </w:pPr>
      <w:r>
        <w:rPr>
          <w:rFonts w:ascii="Arial" w:hAnsi="Arial" w:cs="Arial"/>
          <w:b/>
          <w:bCs/>
          <w:sz w:val="22"/>
          <w:szCs w:val="22"/>
        </w:rPr>
        <w:t>4-5</w:t>
      </w:r>
      <w:r>
        <w:rPr>
          <w:rFonts w:ascii="Arial" w:hAnsi="Arial" w:cs="Arial"/>
          <w:b/>
          <w:bCs/>
          <w:sz w:val="22"/>
          <w:szCs w:val="22"/>
        </w:rPr>
        <w:tab/>
      </w:r>
      <w:r>
        <w:rPr>
          <w:rFonts w:ascii="Arial" w:hAnsi="Arial" w:cs="Arial"/>
          <w:sz w:val="22"/>
          <w:szCs w:val="22"/>
        </w:rPr>
        <w:t xml:space="preserve"> Les bateaux pneumatiques ne sont autorisés que sur les mouillages extérieurs</w:t>
      </w:r>
    </w:p>
    <w:p w14:paraId="5B333338" w14:textId="77777777" w:rsidR="005E0878" w:rsidRDefault="005E0878" w:rsidP="00B85459">
      <w:pPr>
        <w:pStyle w:val="Normalcentr"/>
        <w:ind w:left="0" w:right="0"/>
        <w:jc w:val="both"/>
        <w:rPr>
          <w:rFonts w:ascii="Arial" w:hAnsi="Arial" w:cs="Arial"/>
          <w:sz w:val="22"/>
          <w:szCs w:val="22"/>
        </w:rPr>
      </w:pPr>
    </w:p>
    <w:p w14:paraId="0E88C5DC" w14:textId="2D5352AF" w:rsidR="005E0878" w:rsidRDefault="005E0878" w:rsidP="00051155">
      <w:pPr>
        <w:pStyle w:val="Normalcentr"/>
        <w:ind w:left="0" w:right="0" w:hanging="567"/>
        <w:jc w:val="both"/>
        <w:rPr>
          <w:rFonts w:ascii="Arial" w:hAnsi="Arial" w:cs="Arial"/>
          <w:sz w:val="22"/>
          <w:szCs w:val="22"/>
        </w:rPr>
      </w:pPr>
      <w:r w:rsidRPr="005E0878">
        <w:rPr>
          <w:rFonts w:ascii="Arial" w:hAnsi="Arial" w:cs="Arial"/>
          <w:b/>
          <w:bCs/>
          <w:sz w:val="22"/>
          <w:szCs w:val="22"/>
        </w:rPr>
        <w:t>4-6</w:t>
      </w:r>
      <w:r>
        <w:rPr>
          <w:rFonts w:ascii="Arial" w:hAnsi="Arial" w:cs="Arial"/>
          <w:b/>
          <w:bCs/>
          <w:sz w:val="22"/>
          <w:szCs w:val="22"/>
        </w:rPr>
        <w:tab/>
      </w:r>
      <w:r>
        <w:rPr>
          <w:rFonts w:ascii="Arial" w:hAnsi="Arial" w:cs="Arial"/>
          <w:sz w:val="22"/>
          <w:szCs w:val="22"/>
        </w:rPr>
        <w:t>La taille des annexes est limités à 2,60</w:t>
      </w:r>
      <w:r w:rsidR="00051155">
        <w:rPr>
          <w:rFonts w:ascii="Arial" w:hAnsi="Arial" w:cs="Arial"/>
          <w:sz w:val="22"/>
          <w:szCs w:val="22"/>
        </w:rPr>
        <w:t>m,</w:t>
      </w:r>
      <w:r w:rsidR="00051155" w:rsidRPr="00051155">
        <w:rPr>
          <w:rFonts w:ascii="Arial" w:hAnsi="Arial" w:cs="Arial"/>
          <w:color w:val="222222"/>
          <w:sz w:val="22"/>
          <w:szCs w:val="22"/>
          <w:shd w:val="clear" w:color="auto" w:fill="FFFFFF"/>
        </w:rPr>
        <w:t xml:space="preserve"> </w:t>
      </w:r>
      <w:r w:rsidR="00051155">
        <w:rPr>
          <w:rFonts w:ascii="Arial" w:hAnsi="Arial" w:cs="Arial"/>
          <w:color w:val="222222"/>
          <w:sz w:val="22"/>
          <w:szCs w:val="22"/>
          <w:shd w:val="clear" w:color="auto" w:fill="FFFFFF"/>
        </w:rPr>
        <w:t>sauf</w:t>
      </w:r>
      <w:r w:rsidR="00051155" w:rsidRPr="00B52BF5">
        <w:rPr>
          <w:rFonts w:ascii="Arial" w:hAnsi="Arial" w:cs="Arial"/>
          <w:color w:val="222222"/>
          <w:sz w:val="22"/>
          <w:szCs w:val="22"/>
          <w:shd w:val="clear" w:color="auto" w:fill="FFFFFF"/>
        </w:rPr>
        <w:t xml:space="preserve"> celles déjà présentes dans le port avant la réglementation relative à leur taille. </w:t>
      </w:r>
      <w:r w:rsidR="00051155">
        <w:rPr>
          <w:rFonts w:ascii="Arial" w:hAnsi="Arial" w:cs="Arial"/>
          <w:color w:val="222222"/>
          <w:sz w:val="22"/>
          <w:szCs w:val="22"/>
          <w:shd w:val="clear" w:color="auto" w:fill="FFFFFF"/>
        </w:rPr>
        <w:t>Celles-ci devront obligatoirement comporter lisiblement le nom du bateau correspondant sous peine d’être enlevées et remontées en haut de l’étier aux risques et périls du propriétaire</w:t>
      </w:r>
      <w:r w:rsidR="00051155">
        <w:rPr>
          <w:rFonts w:ascii="Arial" w:hAnsi="Arial" w:cs="Arial"/>
          <w:sz w:val="22"/>
          <w:szCs w:val="22"/>
        </w:rPr>
        <w:t xml:space="preserve"> </w:t>
      </w:r>
    </w:p>
    <w:p w14:paraId="5251198F" w14:textId="77777777" w:rsidR="00051155" w:rsidRPr="005E0878" w:rsidRDefault="00051155" w:rsidP="00051155">
      <w:pPr>
        <w:pStyle w:val="Normalcentr"/>
        <w:ind w:left="0" w:right="0" w:hanging="567"/>
        <w:jc w:val="both"/>
        <w:rPr>
          <w:rFonts w:ascii="Arial" w:hAnsi="Arial" w:cs="Arial"/>
          <w:sz w:val="22"/>
          <w:szCs w:val="22"/>
        </w:rPr>
      </w:pPr>
    </w:p>
    <w:p w14:paraId="3D9C88A5" w14:textId="77777777" w:rsidR="002469A7" w:rsidRDefault="002469A7" w:rsidP="002469A7">
      <w:pPr>
        <w:pStyle w:val="Normalcentr"/>
        <w:ind w:left="-567" w:right="0" w:firstLine="567"/>
        <w:jc w:val="both"/>
        <w:rPr>
          <w:rFonts w:ascii="Arial" w:hAnsi="Arial" w:cs="Arial"/>
          <w:b/>
          <w:bCs/>
          <w:sz w:val="22"/>
          <w:szCs w:val="22"/>
        </w:rPr>
      </w:pPr>
      <w:r>
        <w:rPr>
          <w:rFonts w:ascii="Arial" w:hAnsi="Arial" w:cs="Arial"/>
          <w:b/>
          <w:bCs/>
          <w:sz w:val="22"/>
          <w:szCs w:val="22"/>
        </w:rPr>
        <w:t>Spécificité Naredy</w:t>
      </w:r>
    </w:p>
    <w:p w14:paraId="3932E71A" w14:textId="77777777" w:rsidR="002469A7" w:rsidRDefault="002469A7" w:rsidP="002469A7">
      <w:pPr>
        <w:pStyle w:val="Normalcentr"/>
        <w:ind w:left="0" w:right="0"/>
        <w:jc w:val="both"/>
        <w:rPr>
          <w:rFonts w:ascii="Arial" w:hAnsi="Arial" w:cs="Arial"/>
          <w:b/>
          <w:bCs/>
          <w:sz w:val="22"/>
          <w:szCs w:val="22"/>
        </w:rPr>
      </w:pPr>
    </w:p>
    <w:p w14:paraId="70D89D05" w14:textId="77777777" w:rsidR="002469A7" w:rsidRDefault="002469A7" w:rsidP="002469A7">
      <w:pPr>
        <w:pStyle w:val="Normalcentr"/>
        <w:ind w:left="0" w:right="0" w:hanging="567"/>
        <w:jc w:val="both"/>
        <w:rPr>
          <w:rFonts w:ascii="Arial" w:hAnsi="Arial" w:cs="Arial"/>
          <w:b/>
          <w:bCs/>
          <w:sz w:val="22"/>
          <w:szCs w:val="22"/>
        </w:rPr>
      </w:pPr>
      <w:r>
        <w:rPr>
          <w:rFonts w:ascii="Arial" w:hAnsi="Arial" w:cs="Arial"/>
          <w:b/>
          <w:bCs/>
          <w:sz w:val="22"/>
          <w:szCs w:val="22"/>
        </w:rPr>
        <w:t>4-7</w:t>
      </w:r>
      <w:r>
        <w:rPr>
          <w:rFonts w:ascii="Arial" w:hAnsi="Arial" w:cs="Arial"/>
          <w:b/>
          <w:bCs/>
          <w:sz w:val="22"/>
          <w:szCs w:val="22"/>
        </w:rPr>
        <w:tab/>
      </w:r>
      <w:r>
        <w:rPr>
          <w:rFonts w:ascii="Arial" w:hAnsi="Arial" w:cs="Arial"/>
          <w:sz w:val="22"/>
          <w:szCs w:val="22"/>
        </w:rPr>
        <w:t xml:space="preserve">Les postulations pour devenir adhérant sur la zone de </w:t>
      </w:r>
      <w:r>
        <w:rPr>
          <w:rFonts w:ascii="Arial" w:hAnsi="Arial" w:cs="Arial"/>
          <w:b/>
          <w:bCs/>
          <w:sz w:val="22"/>
          <w:szCs w:val="22"/>
        </w:rPr>
        <w:t xml:space="preserve">NAREDY </w:t>
      </w:r>
      <w:r>
        <w:rPr>
          <w:rFonts w:ascii="Arial" w:hAnsi="Arial" w:cs="Arial"/>
          <w:sz w:val="22"/>
          <w:szCs w:val="22"/>
        </w:rPr>
        <w:t>doivent respecter la longueur autorisée de 6.00 mètres tout compris.</w:t>
      </w:r>
    </w:p>
    <w:p w14:paraId="14B1905B" w14:textId="77777777" w:rsidR="001E08B8" w:rsidRPr="00917020" w:rsidRDefault="001E08B8" w:rsidP="003D71FA">
      <w:pPr>
        <w:pStyle w:val="Normalcentr"/>
        <w:ind w:left="0" w:right="0"/>
        <w:jc w:val="both"/>
        <w:rPr>
          <w:rFonts w:ascii="Arial" w:hAnsi="Arial" w:cs="Arial"/>
          <w:b/>
          <w:bCs/>
          <w:sz w:val="22"/>
          <w:szCs w:val="22"/>
        </w:rPr>
      </w:pPr>
    </w:p>
    <w:p w14:paraId="7AFBB1EC" w14:textId="77777777" w:rsidR="00A879BD" w:rsidRPr="00EB6DEB" w:rsidRDefault="00A879BD" w:rsidP="001E08B8">
      <w:pPr>
        <w:pStyle w:val="Normalcentr"/>
        <w:ind w:left="0" w:right="0"/>
        <w:jc w:val="both"/>
        <w:rPr>
          <w:rFonts w:ascii="Arial" w:hAnsi="Arial" w:cs="Arial"/>
          <w:sz w:val="22"/>
          <w:szCs w:val="22"/>
        </w:rPr>
      </w:pPr>
      <w:r w:rsidRPr="00917020">
        <w:rPr>
          <w:rFonts w:ascii="Arial" w:hAnsi="Arial" w:cs="Arial"/>
          <w:sz w:val="22"/>
          <w:szCs w:val="22"/>
        </w:rPr>
        <w:t>La taille maximum des bateaux admissibles sur la zone de mouillage de Naredy s’apprécie en fonction de plusieurs facteurs (l’aire et la dimension du corps morts de chaque bouée associée au poids et longueur du navire candidat pour une bouée donnée, ainsi que les navires directement voisins)</w:t>
      </w:r>
    </w:p>
    <w:p w14:paraId="166352F9" w14:textId="77777777" w:rsidR="00A879BD" w:rsidRPr="00DC526D" w:rsidRDefault="00A879BD" w:rsidP="000C2D4D">
      <w:pPr>
        <w:jc w:val="both"/>
        <w:rPr>
          <w:rFonts w:ascii="Arial" w:hAnsi="Arial" w:cs="Arial"/>
          <w:b/>
          <w:bCs/>
          <w:sz w:val="22"/>
          <w:szCs w:val="22"/>
          <w:u w:val="single"/>
        </w:rPr>
      </w:pPr>
    </w:p>
    <w:p w14:paraId="7B72E2D6" w14:textId="77777777" w:rsidR="00A879BD" w:rsidRDefault="00A879BD" w:rsidP="001E08B8">
      <w:pPr>
        <w:ind w:left="-567"/>
        <w:jc w:val="both"/>
        <w:rPr>
          <w:rFonts w:ascii="Arial" w:hAnsi="Arial" w:cs="Arial"/>
          <w:b/>
          <w:bCs/>
          <w:u w:val="single"/>
        </w:rPr>
      </w:pPr>
      <w:r w:rsidRPr="00E84B2A">
        <w:rPr>
          <w:rFonts w:ascii="Arial" w:hAnsi="Arial" w:cs="Arial"/>
          <w:b/>
          <w:bCs/>
          <w:sz w:val="28"/>
          <w:szCs w:val="28"/>
          <w:u w:val="single"/>
        </w:rPr>
        <w:t xml:space="preserve">Article </w:t>
      </w:r>
      <w:r>
        <w:rPr>
          <w:rFonts w:ascii="Arial" w:hAnsi="Arial" w:cs="Arial"/>
          <w:b/>
          <w:bCs/>
          <w:sz w:val="28"/>
          <w:szCs w:val="28"/>
          <w:u w:val="single"/>
        </w:rPr>
        <w:t>5</w:t>
      </w:r>
      <w:r>
        <w:rPr>
          <w:rFonts w:ascii="Arial" w:hAnsi="Arial" w:cs="Arial"/>
          <w:b/>
          <w:bCs/>
          <w:u w:val="single"/>
        </w:rPr>
        <w:t> :</w:t>
      </w:r>
      <w:r w:rsidRPr="00804F0F">
        <w:rPr>
          <w:rFonts w:ascii="Arial" w:hAnsi="Arial" w:cs="Arial"/>
          <w:b/>
          <w:bCs/>
          <w:u w:val="single"/>
        </w:rPr>
        <w:t xml:space="preserve"> Attribution des places et plan de mouillage</w:t>
      </w:r>
    </w:p>
    <w:p w14:paraId="0410181A" w14:textId="4CEDACEC" w:rsidR="00A879BD" w:rsidRDefault="00A879BD" w:rsidP="000C2D4D">
      <w:pPr>
        <w:jc w:val="both"/>
      </w:pPr>
    </w:p>
    <w:p w14:paraId="787941B5" w14:textId="77777777" w:rsidR="00A879BD" w:rsidRPr="004F4CD8" w:rsidRDefault="00A879BD" w:rsidP="001E08B8">
      <w:pPr>
        <w:ind w:left="-709"/>
        <w:jc w:val="both"/>
        <w:rPr>
          <w:rFonts w:ascii="Arial" w:hAnsi="Arial" w:cs="Arial"/>
          <w:b/>
        </w:rPr>
      </w:pPr>
      <w:r w:rsidRPr="004F4CD8">
        <w:rPr>
          <w:rFonts w:ascii="Arial" w:hAnsi="Arial" w:cs="Arial"/>
          <w:b/>
          <w:bCs/>
        </w:rPr>
        <w:t>A </w:t>
      </w:r>
      <w:r w:rsidRPr="004F4CD8">
        <w:rPr>
          <w:rFonts w:ascii="Arial" w:hAnsi="Arial" w:cs="Arial"/>
        </w:rPr>
        <w:t>:</w:t>
      </w:r>
      <w:r w:rsidRPr="004F4CD8">
        <w:rPr>
          <w:rFonts w:ascii="Arial" w:hAnsi="Arial" w:cs="Arial"/>
        </w:rPr>
        <w:tab/>
      </w:r>
      <w:r w:rsidRPr="004F4CD8">
        <w:rPr>
          <w:rFonts w:ascii="Arial" w:hAnsi="Arial" w:cs="Arial"/>
          <w:b/>
        </w:rPr>
        <w:t>Attribution des places</w:t>
      </w:r>
    </w:p>
    <w:p w14:paraId="5EDAC528" w14:textId="77777777" w:rsidR="00A879BD" w:rsidRPr="00081C7E" w:rsidRDefault="00A879BD" w:rsidP="000C2D4D">
      <w:pPr>
        <w:jc w:val="both"/>
        <w:rPr>
          <w:rFonts w:ascii="Arial" w:hAnsi="Arial" w:cs="Arial"/>
          <w:sz w:val="22"/>
          <w:szCs w:val="22"/>
        </w:rPr>
      </w:pPr>
    </w:p>
    <w:p w14:paraId="351C747A" w14:textId="19EA4F37" w:rsidR="00A879BD" w:rsidRPr="003D71FA" w:rsidRDefault="00A879BD" w:rsidP="003D71FA">
      <w:pPr>
        <w:pStyle w:val="Normalcentr"/>
        <w:ind w:left="0" w:right="0" w:hanging="567"/>
        <w:jc w:val="both"/>
        <w:rPr>
          <w:rFonts w:ascii="Arial" w:hAnsi="Arial" w:cs="Arial"/>
          <w:sz w:val="22"/>
          <w:szCs w:val="22"/>
        </w:rPr>
      </w:pPr>
      <w:r>
        <w:rPr>
          <w:rFonts w:ascii="Arial" w:hAnsi="Arial" w:cs="Arial"/>
          <w:b/>
          <w:bCs/>
          <w:sz w:val="22"/>
          <w:szCs w:val="22"/>
        </w:rPr>
        <w:t>5A</w:t>
      </w:r>
      <w:r w:rsidRPr="004F4CD8">
        <w:rPr>
          <w:rFonts w:ascii="Arial" w:hAnsi="Arial" w:cs="Arial"/>
          <w:b/>
          <w:bCs/>
          <w:sz w:val="22"/>
          <w:szCs w:val="22"/>
        </w:rPr>
        <w:t>-</w:t>
      </w:r>
      <w:r>
        <w:rPr>
          <w:rFonts w:ascii="Arial" w:hAnsi="Arial" w:cs="Arial"/>
          <w:b/>
          <w:bCs/>
          <w:sz w:val="22"/>
          <w:szCs w:val="22"/>
        </w:rPr>
        <w:t>1</w:t>
      </w:r>
      <w:r>
        <w:rPr>
          <w:rFonts w:ascii="Arial" w:hAnsi="Arial" w:cs="Arial"/>
          <w:sz w:val="22"/>
          <w:szCs w:val="22"/>
        </w:rPr>
        <w:tab/>
        <w:t>L</w:t>
      </w:r>
      <w:r w:rsidRPr="00081C7E">
        <w:rPr>
          <w:rFonts w:ascii="Arial" w:hAnsi="Arial" w:cs="Arial"/>
          <w:sz w:val="22"/>
          <w:szCs w:val="22"/>
        </w:rPr>
        <w:t>es mouillages seront attribués selon les caractéristiques des bateaux et le nombre de places disponibles</w:t>
      </w:r>
      <w:r w:rsidR="00110927" w:rsidRPr="00AF3AC4">
        <w:rPr>
          <w:rFonts w:ascii="Arial" w:hAnsi="Arial" w:cs="Arial"/>
          <w:sz w:val="22"/>
          <w:szCs w:val="22"/>
        </w:rPr>
        <w:t>, l</w:t>
      </w:r>
      <w:r w:rsidRPr="00AF3AC4">
        <w:rPr>
          <w:rFonts w:ascii="Arial" w:hAnsi="Arial" w:cs="Arial"/>
          <w:sz w:val="22"/>
          <w:szCs w:val="22"/>
        </w:rPr>
        <w:t xml:space="preserve">e comité </w:t>
      </w:r>
      <w:r w:rsidR="00110927" w:rsidRPr="00AF3AC4">
        <w:rPr>
          <w:rFonts w:ascii="Arial" w:hAnsi="Arial" w:cs="Arial"/>
          <w:sz w:val="22"/>
          <w:szCs w:val="22"/>
        </w:rPr>
        <w:t xml:space="preserve">directeur </w:t>
      </w:r>
      <w:r w:rsidR="002469A7" w:rsidRPr="00AF3AC4">
        <w:rPr>
          <w:rFonts w:ascii="Arial" w:hAnsi="Arial" w:cs="Arial"/>
          <w:sz w:val="22"/>
          <w:szCs w:val="22"/>
        </w:rPr>
        <w:t>est seul juge</w:t>
      </w:r>
      <w:r w:rsidR="00110927">
        <w:rPr>
          <w:rFonts w:ascii="Arial" w:hAnsi="Arial" w:cs="Arial"/>
          <w:sz w:val="22"/>
          <w:szCs w:val="22"/>
        </w:rPr>
        <w:t>. Il</w:t>
      </w:r>
      <w:r w:rsidR="002469A7">
        <w:rPr>
          <w:rFonts w:ascii="Arial" w:hAnsi="Arial" w:cs="Arial"/>
          <w:sz w:val="22"/>
          <w:szCs w:val="22"/>
        </w:rPr>
        <w:t xml:space="preserve"> </w:t>
      </w:r>
      <w:r w:rsidR="00110927" w:rsidRPr="00081C7E">
        <w:rPr>
          <w:rFonts w:ascii="Arial" w:hAnsi="Arial" w:cs="Arial"/>
          <w:sz w:val="22"/>
          <w:szCs w:val="22"/>
        </w:rPr>
        <w:t>pourra</w:t>
      </w:r>
      <w:r w:rsidRPr="00081C7E">
        <w:rPr>
          <w:rFonts w:ascii="Arial" w:hAnsi="Arial" w:cs="Arial"/>
          <w:sz w:val="22"/>
          <w:szCs w:val="22"/>
        </w:rPr>
        <w:t xml:space="preserve"> tenir compte de l’ancienneté de la présence dans le port de Lérat. Cette ancienneté ne pourra à aucun moment être considérée comme un droit.</w:t>
      </w:r>
    </w:p>
    <w:p w14:paraId="1FAD488F" w14:textId="77777777" w:rsidR="00A879BD" w:rsidRDefault="00A879BD" w:rsidP="001E08B8">
      <w:pPr>
        <w:pStyle w:val="Normalcentr"/>
        <w:ind w:left="0" w:right="0" w:hanging="567"/>
        <w:jc w:val="both"/>
        <w:rPr>
          <w:rFonts w:ascii="Arial" w:hAnsi="Arial" w:cs="Arial"/>
          <w:sz w:val="22"/>
          <w:szCs w:val="22"/>
        </w:rPr>
      </w:pPr>
      <w:r>
        <w:rPr>
          <w:rFonts w:ascii="Arial" w:hAnsi="Arial" w:cs="Arial"/>
          <w:b/>
          <w:bCs/>
          <w:sz w:val="22"/>
          <w:szCs w:val="22"/>
        </w:rPr>
        <w:t>5A</w:t>
      </w:r>
      <w:r w:rsidRPr="001B76EB">
        <w:rPr>
          <w:rFonts w:ascii="Arial" w:hAnsi="Arial" w:cs="Arial"/>
          <w:b/>
          <w:bCs/>
          <w:sz w:val="22"/>
          <w:szCs w:val="22"/>
        </w:rPr>
        <w:t>-2</w:t>
      </w:r>
      <w:r>
        <w:rPr>
          <w:rFonts w:ascii="Arial" w:hAnsi="Arial" w:cs="Arial"/>
          <w:sz w:val="22"/>
          <w:szCs w:val="22"/>
        </w:rPr>
        <w:tab/>
      </w:r>
      <w:r w:rsidRPr="00081C7E">
        <w:rPr>
          <w:rFonts w:ascii="Arial" w:hAnsi="Arial" w:cs="Arial"/>
          <w:sz w:val="22"/>
          <w:szCs w:val="22"/>
        </w:rPr>
        <w:t>La sous-location, l’échange, le prêt, sont interdits sauf autorisation spéciale du Comité. Le fait d’attribuer un emplacement déterminé ne peut, en aucun cas être considéré comme créant un droit d’usage entraînant la reconduction d’une année sur l’autre</w:t>
      </w:r>
      <w:r>
        <w:rPr>
          <w:rFonts w:ascii="Arial" w:hAnsi="Arial" w:cs="Arial"/>
          <w:sz w:val="22"/>
          <w:szCs w:val="22"/>
        </w:rPr>
        <w:t>.</w:t>
      </w:r>
    </w:p>
    <w:p w14:paraId="55C5606D" w14:textId="77777777" w:rsidR="00A879BD" w:rsidRDefault="00A879BD" w:rsidP="000C2D4D">
      <w:pPr>
        <w:pStyle w:val="Normalcentr"/>
        <w:ind w:left="0" w:right="0"/>
        <w:jc w:val="both"/>
        <w:rPr>
          <w:rFonts w:ascii="Arial" w:hAnsi="Arial" w:cs="Arial"/>
          <w:sz w:val="22"/>
          <w:szCs w:val="22"/>
        </w:rPr>
      </w:pPr>
    </w:p>
    <w:p w14:paraId="10112492" w14:textId="77777777" w:rsidR="00A879BD" w:rsidRDefault="00A879BD" w:rsidP="001E08B8">
      <w:pPr>
        <w:pStyle w:val="Normalcentr"/>
        <w:ind w:left="-567" w:right="0"/>
        <w:jc w:val="both"/>
        <w:rPr>
          <w:rFonts w:ascii="Arial" w:hAnsi="Arial" w:cs="Arial"/>
          <w:sz w:val="22"/>
          <w:szCs w:val="22"/>
        </w:rPr>
      </w:pPr>
      <w:r>
        <w:rPr>
          <w:rFonts w:ascii="Arial" w:hAnsi="Arial" w:cs="Arial"/>
          <w:b/>
          <w:bCs/>
          <w:sz w:val="22"/>
          <w:szCs w:val="22"/>
        </w:rPr>
        <w:t>5A</w:t>
      </w:r>
      <w:r w:rsidRPr="004F4CD8">
        <w:rPr>
          <w:rFonts w:ascii="Arial" w:hAnsi="Arial" w:cs="Arial"/>
          <w:b/>
          <w:bCs/>
          <w:sz w:val="22"/>
          <w:szCs w:val="22"/>
        </w:rPr>
        <w:t>-</w:t>
      </w:r>
      <w:r>
        <w:rPr>
          <w:rFonts w:ascii="Arial" w:hAnsi="Arial" w:cs="Arial"/>
          <w:b/>
          <w:bCs/>
          <w:sz w:val="22"/>
          <w:szCs w:val="22"/>
        </w:rPr>
        <w:t>3</w:t>
      </w:r>
      <w:r>
        <w:rPr>
          <w:rFonts w:ascii="Arial" w:hAnsi="Arial" w:cs="Arial"/>
          <w:sz w:val="22"/>
          <w:szCs w:val="22"/>
        </w:rPr>
        <w:tab/>
        <w:t xml:space="preserve"> Les places ne sont ni cessibles ni transmissibles</w:t>
      </w:r>
    </w:p>
    <w:p w14:paraId="7CB4A8E3" w14:textId="77777777" w:rsidR="00A879BD" w:rsidRPr="00B602A0" w:rsidRDefault="00A879BD" w:rsidP="000C2D4D">
      <w:pPr>
        <w:pStyle w:val="Normalcentr"/>
        <w:ind w:left="0" w:right="0"/>
        <w:jc w:val="both"/>
        <w:rPr>
          <w:rFonts w:ascii="Arial" w:hAnsi="Arial" w:cs="Arial"/>
          <w:color w:val="000000" w:themeColor="text1"/>
          <w:sz w:val="22"/>
          <w:szCs w:val="22"/>
        </w:rPr>
      </w:pPr>
    </w:p>
    <w:p w14:paraId="39C000FB" w14:textId="77777777" w:rsidR="00A879BD" w:rsidRPr="00B602A0" w:rsidRDefault="00A879BD" w:rsidP="001E08B8">
      <w:pPr>
        <w:pStyle w:val="Normalcentr"/>
        <w:ind w:left="0" w:right="0" w:hanging="567"/>
        <w:jc w:val="both"/>
        <w:rPr>
          <w:rFonts w:ascii="Arial" w:hAnsi="Arial" w:cs="Arial"/>
          <w:color w:val="000000" w:themeColor="text1"/>
          <w:sz w:val="22"/>
          <w:szCs w:val="22"/>
        </w:rPr>
      </w:pPr>
      <w:r>
        <w:rPr>
          <w:rFonts w:ascii="Arial" w:hAnsi="Arial" w:cs="Arial"/>
          <w:b/>
          <w:bCs/>
          <w:color w:val="000000" w:themeColor="text1"/>
          <w:sz w:val="22"/>
          <w:szCs w:val="22"/>
        </w:rPr>
        <w:t>5A</w:t>
      </w:r>
      <w:r w:rsidRPr="004F4CD8">
        <w:rPr>
          <w:rFonts w:ascii="Arial" w:hAnsi="Arial" w:cs="Arial"/>
          <w:b/>
          <w:bCs/>
          <w:color w:val="000000" w:themeColor="text1"/>
          <w:sz w:val="22"/>
          <w:szCs w:val="22"/>
        </w:rPr>
        <w:t>-</w:t>
      </w:r>
      <w:r>
        <w:rPr>
          <w:rFonts w:ascii="Arial" w:hAnsi="Arial" w:cs="Arial"/>
          <w:b/>
          <w:bCs/>
          <w:color w:val="000000" w:themeColor="text1"/>
          <w:sz w:val="22"/>
          <w:szCs w:val="22"/>
        </w:rPr>
        <w:t>4</w:t>
      </w:r>
      <w:r>
        <w:rPr>
          <w:rFonts w:ascii="Arial" w:hAnsi="Arial" w:cs="Arial"/>
          <w:color w:val="000000" w:themeColor="text1"/>
          <w:sz w:val="22"/>
          <w:szCs w:val="22"/>
        </w:rPr>
        <w:tab/>
      </w:r>
      <w:r w:rsidRPr="00B602A0">
        <w:rPr>
          <w:rFonts w:ascii="Arial" w:hAnsi="Arial" w:cs="Arial"/>
          <w:color w:val="000000" w:themeColor="text1"/>
          <w:sz w:val="22"/>
          <w:szCs w:val="22"/>
        </w:rPr>
        <w:t xml:space="preserve"> Le gestionnaire a en charge l’exploitation portuaire. Toutefois, il n’a aucunement la</w:t>
      </w:r>
      <w:r>
        <w:rPr>
          <w:rFonts w:ascii="Arial" w:hAnsi="Arial" w:cs="Arial"/>
          <w:color w:val="000000" w:themeColor="text1"/>
          <w:sz w:val="22"/>
          <w:szCs w:val="22"/>
        </w:rPr>
        <w:t xml:space="preserve"> </w:t>
      </w:r>
      <w:r w:rsidRPr="00B602A0">
        <w:rPr>
          <w:rFonts w:ascii="Arial" w:hAnsi="Arial" w:cs="Arial"/>
          <w:color w:val="000000" w:themeColor="text1"/>
          <w:sz w:val="22"/>
          <w:szCs w:val="22"/>
        </w:rPr>
        <w:t>qualité de dépositaire ou de gardien des navires et des biens se trouvant dans l’enceinte portuaire, le paiement de la redevance ne constituant qu’un droit de stationnement dans le port. Le gestionnaire ne répond donc pas des dommages occasionnés aux navires par des tiers à l’occasion du stationnement ou de la navigation des navires dans l’enceinte portuaire</w:t>
      </w:r>
    </w:p>
    <w:p w14:paraId="15F2620C" w14:textId="77777777" w:rsidR="00A879BD" w:rsidRPr="00B602A0" w:rsidRDefault="00A879BD" w:rsidP="000C2D4D">
      <w:pPr>
        <w:pStyle w:val="Normalcentr"/>
        <w:ind w:left="0" w:right="0"/>
        <w:jc w:val="both"/>
        <w:rPr>
          <w:rFonts w:ascii="Arial" w:hAnsi="Arial" w:cs="Arial"/>
          <w:color w:val="000000" w:themeColor="text1"/>
          <w:sz w:val="22"/>
          <w:szCs w:val="22"/>
        </w:rPr>
      </w:pPr>
      <w:r w:rsidRPr="00B602A0">
        <w:rPr>
          <w:rFonts w:ascii="Arial" w:hAnsi="Arial" w:cs="Arial"/>
          <w:color w:val="000000" w:themeColor="text1"/>
          <w:sz w:val="22"/>
          <w:szCs w:val="22"/>
        </w:rPr>
        <w:t>Si l’intérêt général et en particulier la sauvegarde des autres bateaux nécessitait une intervention hors de la présence du propriétaire, l’</w:t>
      </w:r>
      <w:r>
        <w:rPr>
          <w:rFonts w:ascii="Arial" w:hAnsi="Arial" w:cs="Arial"/>
          <w:color w:val="000000" w:themeColor="text1"/>
          <w:sz w:val="22"/>
          <w:szCs w:val="22"/>
        </w:rPr>
        <w:t>ANPLN</w:t>
      </w:r>
      <w:r w:rsidRPr="00B602A0">
        <w:rPr>
          <w:rFonts w:ascii="Arial" w:hAnsi="Arial" w:cs="Arial"/>
          <w:color w:val="000000" w:themeColor="text1"/>
          <w:sz w:val="22"/>
          <w:szCs w:val="22"/>
        </w:rPr>
        <w:t xml:space="preserve"> en intervenant, n’aurait fait que palier la carence de ce dernier. Toutes les manœuvres exécutées le seront donc à ses risques et périls et à ses frais le cas échéant.</w:t>
      </w:r>
    </w:p>
    <w:p w14:paraId="0EA81711" w14:textId="77777777" w:rsidR="00A879BD" w:rsidRPr="00B602A0" w:rsidRDefault="00A879BD" w:rsidP="000C2D4D">
      <w:pPr>
        <w:pStyle w:val="Normalcentr"/>
        <w:ind w:left="0" w:right="0"/>
        <w:jc w:val="both"/>
        <w:rPr>
          <w:rFonts w:ascii="Arial" w:hAnsi="Arial" w:cs="Arial"/>
          <w:color w:val="000000" w:themeColor="text1"/>
          <w:sz w:val="22"/>
          <w:szCs w:val="22"/>
        </w:rPr>
      </w:pPr>
    </w:p>
    <w:p w14:paraId="61899D33" w14:textId="77777777" w:rsidR="00A879BD" w:rsidRDefault="00A879BD" w:rsidP="001E08B8">
      <w:pPr>
        <w:ind w:hanging="567"/>
        <w:jc w:val="both"/>
        <w:rPr>
          <w:b/>
        </w:rPr>
      </w:pPr>
      <w:r>
        <w:rPr>
          <w:rFonts w:ascii="Arial" w:hAnsi="Arial" w:cs="Arial"/>
          <w:b/>
          <w:bCs/>
          <w:color w:val="000000" w:themeColor="text1"/>
          <w:sz w:val="22"/>
          <w:szCs w:val="22"/>
        </w:rPr>
        <w:lastRenderedPageBreak/>
        <w:t>5A</w:t>
      </w:r>
      <w:r w:rsidRPr="004F4CD8">
        <w:rPr>
          <w:rFonts w:ascii="Arial" w:hAnsi="Arial" w:cs="Arial"/>
          <w:b/>
          <w:bCs/>
          <w:color w:val="000000" w:themeColor="text1"/>
          <w:sz w:val="22"/>
          <w:szCs w:val="22"/>
        </w:rPr>
        <w:t>-</w:t>
      </w:r>
      <w:r>
        <w:rPr>
          <w:rFonts w:ascii="Arial" w:hAnsi="Arial" w:cs="Arial"/>
          <w:b/>
          <w:bCs/>
          <w:color w:val="000000" w:themeColor="text1"/>
          <w:sz w:val="22"/>
          <w:szCs w:val="22"/>
        </w:rPr>
        <w:t>5</w:t>
      </w:r>
      <w:r>
        <w:rPr>
          <w:rFonts w:ascii="Arial" w:hAnsi="Arial" w:cs="Arial"/>
          <w:color w:val="000000" w:themeColor="text1"/>
          <w:sz w:val="22"/>
          <w:szCs w:val="22"/>
        </w:rPr>
        <w:tab/>
      </w:r>
      <w:r w:rsidRPr="00B602A0">
        <w:rPr>
          <w:rFonts w:ascii="Arial" w:hAnsi="Arial" w:cs="Arial"/>
          <w:color w:val="000000" w:themeColor="text1"/>
          <w:sz w:val="22"/>
          <w:szCs w:val="22"/>
        </w:rPr>
        <w:t xml:space="preserve"> L’attribution</w:t>
      </w:r>
      <w:r w:rsidRPr="00B602A0">
        <w:rPr>
          <w:rFonts w:ascii="Arial" w:hAnsi="Arial" w:cs="Arial"/>
          <w:bCs/>
          <w:color w:val="000000" w:themeColor="text1"/>
          <w:sz w:val="22"/>
          <w:szCs w:val="22"/>
        </w:rPr>
        <w:t xml:space="preserve"> des places ne pourra prendre en compte les conditions d’échouage, il conviendra à chacun d’en tenir</w:t>
      </w:r>
      <w:r w:rsidRPr="00945160">
        <w:rPr>
          <w:rFonts w:ascii="Arial" w:hAnsi="Arial" w:cs="Arial"/>
          <w:bCs/>
          <w:sz w:val="22"/>
          <w:szCs w:val="22"/>
        </w:rPr>
        <w:t xml:space="preserve"> compte et de prendre toute mesure garantissant l</w:t>
      </w:r>
      <w:r>
        <w:rPr>
          <w:rFonts w:ascii="Arial" w:hAnsi="Arial" w:cs="Arial"/>
          <w:bCs/>
          <w:sz w:val="22"/>
          <w:szCs w:val="22"/>
        </w:rPr>
        <w:t>’</w:t>
      </w:r>
      <w:r w:rsidRPr="00945160">
        <w:rPr>
          <w:rFonts w:ascii="Arial" w:hAnsi="Arial" w:cs="Arial"/>
          <w:bCs/>
          <w:sz w:val="22"/>
          <w:szCs w:val="22"/>
        </w:rPr>
        <w:t>intégrité de son embarcation (renfort de la coque, pose d’une bande molle) en aucun cas l</w:t>
      </w:r>
      <w:r>
        <w:rPr>
          <w:rFonts w:ascii="Arial" w:hAnsi="Arial" w:cs="Arial"/>
          <w:bCs/>
          <w:sz w:val="22"/>
          <w:szCs w:val="22"/>
        </w:rPr>
        <w:t>’ANPLN</w:t>
      </w:r>
      <w:r w:rsidRPr="00945160">
        <w:rPr>
          <w:rFonts w:ascii="Arial" w:hAnsi="Arial" w:cs="Arial"/>
          <w:bCs/>
          <w:sz w:val="22"/>
          <w:szCs w:val="22"/>
        </w:rPr>
        <w:t xml:space="preserve"> </w:t>
      </w:r>
      <w:r>
        <w:rPr>
          <w:rFonts w:ascii="Arial" w:hAnsi="Arial" w:cs="Arial"/>
          <w:bCs/>
          <w:sz w:val="22"/>
          <w:szCs w:val="22"/>
        </w:rPr>
        <w:t>ne</w:t>
      </w:r>
      <w:r w:rsidRPr="00945160">
        <w:rPr>
          <w:rFonts w:ascii="Arial" w:hAnsi="Arial" w:cs="Arial"/>
          <w:bCs/>
          <w:sz w:val="22"/>
          <w:szCs w:val="22"/>
        </w:rPr>
        <w:t xml:space="preserve"> pourra être tenue responsable d’un sinistre</w:t>
      </w:r>
      <w:r>
        <w:rPr>
          <w:rFonts w:ascii="Arial" w:hAnsi="Arial" w:cs="Arial"/>
          <w:bCs/>
          <w:sz w:val="22"/>
          <w:szCs w:val="22"/>
        </w:rPr>
        <w:t>.</w:t>
      </w:r>
    </w:p>
    <w:p w14:paraId="4CFF5547" w14:textId="77777777" w:rsidR="00A879BD" w:rsidRDefault="00A879BD" w:rsidP="000C2D4D">
      <w:pPr>
        <w:pStyle w:val="Normalcentr"/>
        <w:ind w:left="0" w:right="0"/>
        <w:jc w:val="both"/>
        <w:rPr>
          <w:rFonts w:ascii="Arial" w:hAnsi="Arial" w:cs="Arial"/>
          <w:sz w:val="22"/>
          <w:szCs w:val="22"/>
        </w:rPr>
      </w:pPr>
    </w:p>
    <w:p w14:paraId="7A775FD4" w14:textId="77777777" w:rsidR="00A879BD" w:rsidRPr="004F4CD8" w:rsidRDefault="00A879BD" w:rsidP="001E08B8">
      <w:pPr>
        <w:pStyle w:val="Normalcentr"/>
        <w:ind w:left="-567" w:right="0"/>
        <w:jc w:val="both"/>
        <w:rPr>
          <w:rFonts w:ascii="Arial" w:hAnsi="Arial" w:cs="Arial"/>
          <w:b/>
          <w:bCs/>
          <w:sz w:val="24"/>
        </w:rPr>
      </w:pPr>
      <w:r w:rsidRPr="004F4CD8">
        <w:rPr>
          <w:rFonts w:ascii="Arial" w:hAnsi="Arial" w:cs="Arial"/>
          <w:b/>
          <w:bCs/>
          <w:sz w:val="24"/>
        </w:rPr>
        <w:t>B :</w:t>
      </w:r>
      <w:r w:rsidRPr="004F4CD8">
        <w:rPr>
          <w:rFonts w:ascii="Arial" w:hAnsi="Arial" w:cs="Arial"/>
          <w:b/>
          <w:bCs/>
          <w:sz w:val="24"/>
        </w:rPr>
        <w:tab/>
        <w:t>Plan de mouillage</w:t>
      </w:r>
    </w:p>
    <w:p w14:paraId="47B01278" w14:textId="77777777" w:rsidR="00A879BD" w:rsidRPr="00081C7E" w:rsidRDefault="00A879BD" w:rsidP="000C2D4D">
      <w:pPr>
        <w:pStyle w:val="Normalcentr"/>
        <w:ind w:left="0" w:right="0"/>
        <w:jc w:val="both"/>
        <w:rPr>
          <w:rFonts w:ascii="Arial" w:hAnsi="Arial" w:cs="Arial"/>
          <w:sz w:val="22"/>
          <w:szCs w:val="22"/>
          <w:u w:val="single"/>
        </w:rPr>
      </w:pPr>
    </w:p>
    <w:p w14:paraId="48C167C0" w14:textId="2AE4F00C" w:rsidR="00A879BD" w:rsidRPr="00917020" w:rsidRDefault="00A879BD" w:rsidP="001E08B8">
      <w:pPr>
        <w:pStyle w:val="Normalcentr"/>
        <w:ind w:left="0" w:right="0" w:hanging="567"/>
        <w:jc w:val="both"/>
      </w:pPr>
      <w:r>
        <w:rPr>
          <w:rFonts w:ascii="Arial" w:hAnsi="Arial" w:cs="Arial"/>
          <w:b/>
          <w:bCs/>
          <w:sz w:val="22"/>
          <w:szCs w:val="22"/>
        </w:rPr>
        <w:t>5B</w:t>
      </w:r>
      <w:r w:rsidRPr="004F4CD8">
        <w:rPr>
          <w:rFonts w:ascii="Arial" w:hAnsi="Arial" w:cs="Arial"/>
          <w:b/>
          <w:bCs/>
          <w:sz w:val="22"/>
          <w:szCs w:val="22"/>
        </w:rPr>
        <w:t>-1</w:t>
      </w:r>
      <w:r>
        <w:rPr>
          <w:rFonts w:ascii="Arial" w:hAnsi="Arial" w:cs="Arial"/>
          <w:sz w:val="22"/>
          <w:szCs w:val="22"/>
        </w:rPr>
        <w:tab/>
      </w:r>
      <w:r w:rsidRPr="00081C7E">
        <w:rPr>
          <w:rFonts w:ascii="Arial" w:hAnsi="Arial" w:cs="Arial"/>
          <w:sz w:val="22"/>
          <w:szCs w:val="22"/>
        </w:rPr>
        <w:t xml:space="preserve">Le Comité Directeur établit chaque année </w:t>
      </w:r>
      <w:r>
        <w:rPr>
          <w:rFonts w:ascii="Arial" w:hAnsi="Arial" w:cs="Arial"/>
          <w:sz w:val="22"/>
          <w:szCs w:val="22"/>
        </w:rPr>
        <w:t xml:space="preserve">deux </w:t>
      </w:r>
      <w:r w:rsidRPr="00081C7E">
        <w:rPr>
          <w:rFonts w:ascii="Arial" w:hAnsi="Arial" w:cs="Arial"/>
          <w:sz w:val="22"/>
          <w:szCs w:val="22"/>
        </w:rPr>
        <w:t>plans de mouillage</w:t>
      </w:r>
      <w:r>
        <w:rPr>
          <w:rFonts w:ascii="Arial" w:hAnsi="Arial" w:cs="Arial"/>
          <w:sz w:val="22"/>
          <w:szCs w:val="22"/>
        </w:rPr>
        <w:t xml:space="preserve">, un pour la saison estivale et un autre pour la période hivernale en fonction des cotisations à </w:t>
      </w:r>
      <w:r w:rsidRPr="00917020">
        <w:rPr>
          <w:rFonts w:ascii="Arial" w:hAnsi="Arial" w:cs="Arial"/>
          <w:sz w:val="22"/>
          <w:szCs w:val="22"/>
        </w:rPr>
        <w:t>jour et des demandes formulé</w:t>
      </w:r>
      <w:r w:rsidR="00A0781F">
        <w:rPr>
          <w:rFonts w:ascii="Arial" w:hAnsi="Arial" w:cs="Arial"/>
          <w:sz w:val="22"/>
          <w:szCs w:val="22"/>
        </w:rPr>
        <w:t>e</w:t>
      </w:r>
      <w:r w:rsidRPr="00917020">
        <w:rPr>
          <w:rFonts w:ascii="Arial" w:hAnsi="Arial" w:cs="Arial"/>
          <w:sz w:val="22"/>
          <w:szCs w:val="22"/>
        </w:rPr>
        <w:t>s.</w:t>
      </w:r>
    </w:p>
    <w:p w14:paraId="3EB608A4" w14:textId="77777777" w:rsidR="00A879BD" w:rsidRPr="00081C7E" w:rsidRDefault="00A879BD" w:rsidP="000C2D4D">
      <w:pPr>
        <w:pStyle w:val="Normalcentr"/>
        <w:ind w:left="0" w:right="0"/>
        <w:jc w:val="both"/>
        <w:rPr>
          <w:rFonts w:ascii="Arial" w:hAnsi="Arial" w:cs="Arial"/>
          <w:sz w:val="22"/>
          <w:szCs w:val="22"/>
        </w:rPr>
      </w:pPr>
      <w:r w:rsidRPr="00081C7E">
        <w:rPr>
          <w:rFonts w:ascii="Arial" w:hAnsi="Arial" w:cs="Arial"/>
          <w:sz w:val="22"/>
          <w:szCs w:val="22"/>
        </w:rPr>
        <w:t>Ce plan doit être prêt pour le 1</w:t>
      </w:r>
      <w:r w:rsidRPr="00081C7E">
        <w:rPr>
          <w:rFonts w:ascii="Arial" w:hAnsi="Arial" w:cs="Arial"/>
          <w:sz w:val="22"/>
          <w:szCs w:val="22"/>
          <w:vertAlign w:val="superscript"/>
        </w:rPr>
        <w:t>er</w:t>
      </w:r>
      <w:r w:rsidRPr="00081C7E">
        <w:rPr>
          <w:rFonts w:ascii="Arial" w:hAnsi="Arial" w:cs="Arial"/>
          <w:sz w:val="22"/>
          <w:szCs w:val="22"/>
        </w:rPr>
        <w:t xml:space="preserve"> avril</w:t>
      </w:r>
      <w:r>
        <w:rPr>
          <w:rFonts w:ascii="Arial" w:hAnsi="Arial" w:cs="Arial"/>
          <w:sz w:val="22"/>
          <w:szCs w:val="22"/>
        </w:rPr>
        <w:t xml:space="preserve"> puis le 30 novembre</w:t>
      </w:r>
      <w:r w:rsidRPr="00081C7E">
        <w:rPr>
          <w:rFonts w:ascii="Arial" w:hAnsi="Arial" w:cs="Arial"/>
          <w:sz w:val="22"/>
          <w:szCs w:val="22"/>
        </w:rPr>
        <w:t>. Ce plan sera affiché sur le panneau de Port Lérat.</w:t>
      </w:r>
    </w:p>
    <w:p w14:paraId="687657E3" w14:textId="77777777" w:rsidR="00A879BD" w:rsidRDefault="00A879BD" w:rsidP="001E08B8">
      <w:pPr>
        <w:pStyle w:val="Normalcentr"/>
        <w:ind w:left="0" w:right="0"/>
        <w:jc w:val="both"/>
        <w:rPr>
          <w:rFonts w:ascii="Arial" w:hAnsi="Arial" w:cs="Arial"/>
          <w:sz w:val="22"/>
          <w:szCs w:val="22"/>
        </w:rPr>
      </w:pPr>
      <w:r w:rsidRPr="00081C7E">
        <w:rPr>
          <w:rFonts w:ascii="Arial" w:hAnsi="Arial" w:cs="Arial"/>
          <w:sz w:val="22"/>
          <w:szCs w:val="22"/>
        </w:rPr>
        <w:t>Le Comité peut modifier le plan si les circonstances l’exigent (travaux urgents, dangers, intérêt général</w:t>
      </w:r>
      <w:r>
        <w:rPr>
          <w:rFonts w:ascii="Arial" w:hAnsi="Arial" w:cs="Arial"/>
          <w:sz w:val="22"/>
          <w:szCs w:val="22"/>
        </w:rPr>
        <w:t>.)</w:t>
      </w:r>
    </w:p>
    <w:p w14:paraId="1F169747" w14:textId="77777777" w:rsidR="00A879BD" w:rsidRPr="00081C7E" w:rsidRDefault="00A879BD" w:rsidP="000C2D4D">
      <w:pPr>
        <w:pStyle w:val="Normalcentr"/>
        <w:ind w:left="0" w:right="0"/>
        <w:jc w:val="both"/>
        <w:rPr>
          <w:rFonts w:ascii="Arial" w:hAnsi="Arial" w:cs="Arial"/>
          <w:sz w:val="22"/>
          <w:szCs w:val="22"/>
        </w:rPr>
      </w:pPr>
    </w:p>
    <w:p w14:paraId="40B64347" w14:textId="77777777" w:rsidR="00A879BD" w:rsidRDefault="00A879BD" w:rsidP="001E08B8">
      <w:pPr>
        <w:pStyle w:val="Normalcentr"/>
        <w:ind w:left="0" w:right="0" w:hanging="567"/>
        <w:jc w:val="both"/>
        <w:rPr>
          <w:rFonts w:ascii="Arial" w:hAnsi="Arial" w:cs="Arial"/>
          <w:sz w:val="22"/>
          <w:szCs w:val="22"/>
        </w:rPr>
      </w:pPr>
      <w:r>
        <w:rPr>
          <w:rFonts w:ascii="Arial" w:hAnsi="Arial" w:cs="Arial"/>
          <w:b/>
          <w:bCs/>
          <w:sz w:val="22"/>
          <w:szCs w:val="22"/>
        </w:rPr>
        <w:t>5B</w:t>
      </w:r>
      <w:r w:rsidRPr="004F4CD8">
        <w:rPr>
          <w:rFonts w:ascii="Arial" w:hAnsi="Arial" w:cs="Arial"/>
          <w:b/>
          <w:bCs/>
          <w:sz w:val="22"/>
          <w:szCs w:val="22"/>
        </w:rPr>
        <w:t>-2</w:t>
      </w:r>
      <w:r>
        <w:rPr>
          <w:rFonts w:ascii="Arial" w:hAnsi="Arial" w:cs="Arial"/>
          <w:sz w:val="22"/>
          <w:szCs w:val="22"/>
        </w:rPr>
        <w:tab/>
      </w:r>
      <w:r w:rsidRPr="00081C7E">
        <w:rPr>
          <w:rFonts w:ascii="Arial" w:hAnsi="Arial" w:cs="Arial"/>
          <w:sz w:val="22"/>
          <w:szCs w:val="22"/>
        </w:rPr>
        <w:t xml:space="preserve">Un sociétaire n’occupant pas son emplacement dans le port pendant le mois de juillet ou le mois d’août devra en avertir le Président ou le responsable des mouillages du port avant le 1er juin. </w:t>
      </w:r>
    </w:p>
    <w:p w14:paraId="2B3FD562" w14:textId="77777777" w:rsidR="00A879BD" w:rsidRPr="00081C7E" w:rsidRDefault="00A879BD" w:rsidP="000C2D4D">
      <w:pPr>
        <w:pStyle w:val="Normalcentr"/>
        <w:ind w:left="0" w:right="0"/>
        <w:jc w:val="both"/>
        <w:rPr>
          <w:rFonts w:ascii="Arial" w:hAnsi="Arial" w:cs="Arial"/>
          <w:sz w:val="22"/>
          <w:szCs w:val="22"/>
        </w:rPr>
      </w:pPr>
    </w:p>
    <w:p w14:paraId="4AE9DB3B" w14:textId="77777777" w:rsidR="00A879BD" w:rsidRDefault="00A879BD" w:rsidP="001E08B8">
      <w:pPr>
        <w:pStyle w:val="Normalcentr"/>
        <w:ind w:left="0" w:right="0" w:hanging="567"/>
        <w:jc w:val="both"/>
        <w:rPr>
          <w:rFonts w:ascii="Arial" w:hAnsi="Arial" w:cs="Arial"/>
          <w:sz w:val="22"/>
          <w:szCs w:val="22"/>
        </w:rPr>
      </w:pPr>
      <w:r>
        <w:rPr>
          <w:rFonts w:ascii="Arial" w:hAnsi="Arial" w:cs="Arial"/>
          <w:b/>
          <w:bCs/>
          <w:sz w:val="22"/>
          <w:szCs w:val="22"/>
        </w:rPr>
        <w:t>5B</w:t>
      </w:r>
      <w:r w:rsidRPr="004F4CD8">
        <w:rPr>
          <w:rFonts w:ascii="Arial" w:hAnsi="Arial" w:cs="Arial"/>
          <w:b/>
          <w:bCs/>
          <w:sz w:val="22"/>
          <w:szCs w:val="22"/>
        </w:rPr>
        <w:t>-3</w:t>
      </w:r>
      <w:r>
        <w:rPr>
          <w:rFonts w:ascii="Arial" w:hAnsi="Arial" w:cs="Arial"/>
          <w:sz w:val="22"/>
          <w:szCs w:val="22"/>
        </w:rPr>
        <w:tab/>
      </w:r>
      <w:r w:rsidRPr="00081C7E">
        <w:rPr>
          <w:rFonts w:ascii="Arial" w:hAnsi="Arial" w:cs="Arial"/>
          <w:sz w:val="22"/>
          <w:szCs w:val="22"/>
        </w:rPr>
        <w:t xml:space="preserve">Les mouillages d’hivernage sont accordés annuellement sur demande des sociétaires résidant en permanence sur la commune. Un plan sera établi et affiché à compter du </w:t>
      </w:r>
      <w:r>
        <w:rPr>
          <w:rFonts w:ascii="Arial" w:hAnsi="Arial" w:cs="Arial"/>
          <w:sz w:val="22"/>
          <w:szCs w:val="22"/>
        </w:rPr>
        <w:t>30 novembre</w:t>
      </w:r>
      <w:r w:rsidRPr="00081C7E">
        <w:rPr>
          <w:rFonts w:ascii="Arial" w:hAnsi="Arial" w:cs="Arial"/>
          <w:sz w:val="22"/>
          <w:szCs w:val="22"/>
        </w:rPr>
        <w:t>. Ceux-ci devront être libérés pour le 1</w:t>
      </w:r>
      <w:r w:rsidRPr="00C63738">
        <w:rPr>
          <w:rFonts w:ascii="Arial" w:hAnsi="Arial" w:cs="Arial"/>
          <w:sz w:val="22"/>
          <w:szCs w:val="22"/>
          <w:vertAlign w:val="superscript"/>
        </w:rPr>
        <w:t>er</w:t>
      </w:r>
      <w:r>
        <w:rPr>
          <w:rFonts w:ascii="Arial" w:hAnsi="Arial" w:cs="Arial"/>
          <w:sz w:val="22"/>
          <w:szCs w:val="22"/>
        </w:rPr>
        <w:t xml:space="preserve"> avril</w:t>
      </w:r>
      <w:r w:rsidRPr="00081C7E">
        <w:rPr>
          <w:rFonts w:ascii="Arial" w:hAnsi="Arial" w:cs="Arial"/>
          <w:sz w:val="22"/>
          <w:szCs w:val="22"/>
        </w:rPr>
        <w:t xml:space="preserve"> au plus tard. Les autres sociétaires devront enlever bateau et mouillage pour le 15 novembre.</w:t>
      </w:r>
    </w:p>
    <w:p w14:paraId="070C14CC" w14:textId="77777777" w:rsidR="00A879BD" w:rsidRPr="00C0649E" w:rsidRDefault="00A879BD" w:rsidP="000C2D4D">
      <w:pPr>
        <w:pStyle w:val="Normalcentr"/>
        <w:ind w:left="0" w:right="0"/>
        <w:jc w:val="both"/>
        <w:rPr>
          <w:rFonts w:ascii="Arial" w:hAnsi="Arial" w:cs="Arial"/>
          <w:b/>
          <w:bCs/>
          <w:sz w:val="22"/>
          <w:szCs w:val="22"/>
          <w:u w:val="single"/>
        </w:rPr>
      </w:pPr>
    </w:p>
    <w:p w14:paraId="75867EA5" w14:textId="77777777" w:rsidR="00A879BD" w:rsidRPr="00BD532A" w:rsidRDefault="00A879BD" w:rsidP="00BD532A">
      <w:pPr>
        <w:pStyle w:val="Normalcentr"/>
        <w:ind w:left="-567" w:right="0"/>
        <w:jc w:val="both"/>
        <w:rPr>
          <w:rFonts w:ascii="Arial" w:hAnsi="Arial" w:cs="Arial"/>
          <w:b/>
          <w:bCs/>
          <w:sz w:val="22"/>
          <w:szCs w:val="22"/>
          <w:u w:val="single"/>
        </w:rPr>
      </w:pPr>
      <w:r w:rsidRPr="00893DF9">
        <w:rPr>
          <w:rFonts w:ascii="Arial" w:hAnsi="Arial" w:cs="Arial"/>
          <w:b/>
          <w:bCs/>
          <w:szCs w:val="28"/>
          <w:u w:val="single"/>
        </w:rPr>
        <w:t xml:space="preserve">Article </w:t>
      </w:r>
      <w:r>
        <w:rPr>
          <w:rFonts w:ascii="Arial" w:hAnsi="Arial" w:cs="Arial"/>
          <w:b/>
          <w:bCs/>
          <w:szCs w:val="28"/>
          <w:u w:val="single"/>
        </w:rPr>
        <w:t>6</w:t>
      </w:r>
      <w:r>
        <w:rPr>
          <w:rFonts w:ascii="Arial" w:hAnsi="Arial" w:cs="Arial"/>
          <w:b/>
          <w:bCs/>
          <w:sz w:val="22"/>
          <w:szCs w:val="22"/>
          <w:u w:val="single"/>
        </w:rPr>
        <w:t>:</w:t>
      </w:r>
      <w:r w:rsidRPr="00893DF9">
        <w:rPr>
          <w:rFonts w:ascii="Arial" w:hAnsi="Arial" w:cs="Arial"/>
          <w:b/>
          <w:bCs/>
          <w:sz w:val="22"/>
          <w:szCs w:val="22"/>
          <w:u w:val="single"/>
        </w:rPr>
        <w:t xml:space="preserve"> </w:t>
      </w:r>
      <w:r w:rsidRPr="00D300F0">
        <w:rPr>
          <w:rFonts w:ascii="Arial" w:hAnsi="Arial" w:cs="Arial"/>
          <w:b/>
          <w:bCs/>
          <w:sz w:val="24"/>
          <w:u w:val="single"/>
        </w:rPr>
        <w:t>modalité de paiement</w:t>
      </w:r>
    </w:p>
    <w:p w14:paraId="43B5640C" w14:textId="77777777" w:rsidR="00A879BD" w:rsidRDefault="00A879BD" w:rsidP="000C2D4D">
      <w:pPr>
        <w:pStyle w:val="Normalcentr"/>
        <w:ind w:left="0" w:right="0"/>
        <w:jc w:val="both"/>
        <w:rPr>
          <w:rFonts w:ascii="Arial" w:hAnsi="Arial" w:cs="Arial"/>
          <w:sz w:val="22"/>
          <w:szCs w:val="22"/>
        </w:rPr>
      </w:pPr>
    </w:p>
    <w:p w14:paraId="20CBED9D" w14:textId="77777777" w:rsidR="00A879BD" w:rsidRPr="00A94E26" w:rsidRDefault="00A879BD" w:rsidP="001E08B8">
      <w:pPr>
        <w:pStyle w:val="Normalcentr"/>
        <w:ind w:left="0" w:right="0" w:hanging="567"/>
        <w:jc w:val="both"/>
        <w:rPr>
          <w:rFonts w:ascii="Arial" w:hAnsi="Arial" w:cs="Arial"/>
          <w:sz w:val="22"/>
          <w:szCs w:val="22"/>
        </w:rPr>
      </w:pPr>
      <w:r>
        <w:rPr>
          <w:rFonts w:ascii="Arial" w:hAnsi="Arial" w:cs="Arial"/>
          <w:b/>
          <w:bCs/>
          <w:sz w:val="22"/>
          <w:szCs w:val="22"/>
        </w:rPr>
        <w:t>6</w:t>
      </w:r>
      <w:r w:rsidRPr="004F4CD8">
        <w:rPr>
          <w:rFonts w:ascii="Arial" w:hAnsi="Arial" w:cs="Arial"/>
          <w:b/>
          <w:bCs/>
          <w:sz w:val="22"/>
          <w:szCs w:val="22"/>
        </w:rPr>
        <w:t>-1</w:t>
      </w:r>
      <w:r>
        <w:rPr>
          <w:rFonts w:ascii="Arial" w:hAnsi="Arial" w:cs="Arial"/>
          <w:sz w:val="22"/>
          <w:szCs w:val="22"/>
        </w:rPr>
        <w:tab/>
        <w:t xml:space="preserve">Le règlement se fait par virement bancaire de préférence ou par chèque à l’ordre </w:t>
      </w:r>
      <w:r w:rsidRPr="00A94E26">
        <w:rPr>
          <w:rFonts w:ascii="Arial" w:hAnsi="Arial" w:cs="Arial"/>
          <w:sz w:val="22"/>
          <w:szCs w:val="22"/>
        </w:rPr>
        <w:t>de l’ANPLN au trésorier.</w:t>
      </w:r>
    </w:p>
    <w:p w14:paraId="4A675DED" w14:textId="77777777" w:rsidR="00A879BD" w:rsidRPr="00A94E26" w:rsidRDefault="00A879BD" w:rsidP="00A94E26">
      <w:pPr>
        <w:rPr>
          <w:rFonts w:ascii="Arial" w:hAnsi="Arial" w:cs="Arial"/>
          <w:sz w:val="22"/>
          <w:szCs w:val="22"/>
        </w:rPr>
      </w:pPr>
    </w:p>
    <w:p w14:paraId="7A8B2848" w14:textId="23BB75E7" w:rsidR="00BD532A" w:rsidRDefault="00A879BD" w:rsidP="001E08B8">
      <w:pPr>
        <w:pStyle w:val="Normalcentr"/>
        <w:ind w:left="0" w:right="0" w:hanging="567"/>
        <w:jc w:val="both"/>
        <w:rPr>
          <w:rFonts w:ascii="Arial" w:hAnsi="Arial" w:cs="Arial"/>
          <w:color w:val="7030A0"/>
          <w:sz w:val="22"/>
          <w:szCs w:val="22"/>
        </w:rPr>
      </w:pPr>
      <w:r>
        <w:rPr>
          <w:rFonts w:ascii="Arial" w:hAnsi="Arial" w:cs="Arial"/>
          <w:b/>
          <w:bCs/>
          <w:sz w:val="22"/>
          <w:szCs w:val="22"/>
        </w:rPr>
        <w:t>6</w:t>
      </w:r>
      <w:r w:rsidRPr="004F4CD8">
        <w:rPr>
          <w:rFonts w:ascii="Arial" w:hAnsi="Arial" w:cs="Arial"/>
          <w:b/>
          <w:bCs/>
          <w:sz w:val="22"/>
          <w:szCs w:val="22"/>
        </w:rPr>
        <w:t>-2</w:t>
      </w:r>
      <w:r>
        <w:rPr>
          <w:rFonts w:ascii="Arial" w:hAnsi="Arial" w:cs="Arial"/>
          <w:sz w:val="22"/>
          <w:szCs w:val="22"/>
        </w:rPr>
        <w:tab/>
      </w:r>
      <w:r w:rsidRPr="00081C7E">
        <w:rPr>
          <w:rFonts w:ascii="Arial" w:hAnsi="Arial" w:cs="Arial"/>
          <w:sz w:val="22"/>
          <w:szCs w:val="22"/>
        </w:rPr>
        <w:t xml:space="preserve">Le tarif de base s’entend pour une année, les aspirants sociétaires s’acquitteront </w:t>
      </w:r>
      <w:r w:rsidR="000E0404">
        <w:rPr>
          <w:rFonts w:ascii="Arial" w:hAnsi="Arial" w:cs="Arial"/>
          <w:sz w:val="22"/>
          <w:szCs w:val="22"/>
        </w:rPr>
        <w:t>d’un droit d’entrée forfaitaire</w:t>
      </w:r>
      <w:r w:rsidRPr="00081C7E">
        <w:rPr>
          <w:rFonts w:ascii="Arial" w:hAnsi="Arial" w:cs="Arial"/>
          <w:sz w:val="22"/>
          <w:szCs w:val="22"/>
        </w:rPr>
        <w:t>. Les sociétaires n’utilisant leur mouillage que du 1</w:t>
      </w:r>
      <w:r w:rsidRPr="00081C7E">
        <w:rPr>
          <w:rFonts w:ascii="Arial" w:hAnsi="Arial" w:cs="Arial"/>
          <w:sz w:val="22"/>
          <w:szCs w:val="22"/>
          <w:vertAlign w:val="superscript"/>
        </w:rPr>
        <w:t>er</w:t>
      </w:r>
      <w:r w:rsidRPr="00081C7E">
        <w:rPr>
          <w:rFonts w:ascii="Arial" w:hAnsi="Arial" w:cs="Arial"/>
          <w:sz w:val="22"/>
          <w:szCs w:val="22"/>
        </w:rPr>
        <w:t xml:space="preserve"> au 31 juillet ou du 1</w:t>
      </w:r>
      <w:r w:rsidRPr="00081C7E">
        <w:rPr>
          <w:rFonts w:ascii="Arial" w:hAnsi="Arial" w:cs="Arial"/>
          <w:sz w:val="22"/>
          <w:szCs w:val="22"/>
          <w:vertAlign w:val="superscript"/>
        </w:rPr>
        <w:t>er</w:t>
      </w:r>
      <w:r w:rsidRPr="00081C7E">
        <w:rPr>
          <w:rFonts w:ascii="Arial" w:hAnsi="Arial" w:cs="Arial"/>
          <w:sz w:val="22"/>
          <w:szCs w:val="22"/>
        </w:rPr>
        <w:t xml:space="preserve"> au 31 août </w:t>
      </w:r>
      <w:r w:rsidRPr="00A94E26">
        <w:rPr>
          <w:rFonts w:ascii="Arial" w:hAnsi="Arial" w:cs="Arial"/>
          <w:sz w:val="22"/>
          <w:szCs w:val="22"/>
        </w:rPr>
        <w:t>devront prévenir</w:t>
      </w:r>
      <w:r>
        <w:rPr>
          <w:rFonts w:ascii="Arial" w:hAnsi="Arial" w:cs="Arial"/>
          <w:sz w:val="22"/>
          <w:szCs w:val="22"/>
        </w:rPr>
        <w:t xml:space="preserve"> </w:t>
      </w:r>
      <w:r w:rsidRPr="00081C7E">
        <w:rPr>
          <w:rFonts w:ascii="Arial" w:hAnsi="Arial" w:cs="Arial"/>
          <w:sz w:val="22"/>
          <w:szCs w:val="22"/>
        </w:rPr>
        <w:t>le Président par écrit avant le 1 juin afin de relouer la place à un passager pour le mois d’absence</w:t>
      </w:r>
      <w:r w:rsidRPr="00BD532A">
        <w:rPr>
          <w:rFonts w:ascii="Arial" w:hAnsi="Arial" w:cs="Arial"/>
          <w:color w:val="7030A0"/>
          <w:sz w:val="22"/>
          <w:szCs w:val="22"/>
        </w:rPr>
        <w:t>.</w:t>
      </w:r>
      <w:r w:rsidR="00BD532A" w:rsidRPr="00BD532A">
        <w:rPr>
          <w:rFonts w:ascii="Arial" w:hAnsi="Arial" w:cs="Arial"/>
          <w:color w:val="7030A0"/>
          <w:sz w:val="22"/>
          <w:szCs w:val="22"/>
        </w:rPr>
        <w:t xml:space="preserve"> </w:t>
      </w:r>
    </w:p>
    <w:p w14:paraId="47955488" w14:textId="22F96924" w:rsidR="00A879BD" w:rsidRPr="00F46632" w:rsidRDefault="00BD532A" w:rsidP="00A94E26">
      <w:pPr>
        <w:rPr>
          <w:rFonts w:ascii="Arial" w:hAnsi="Arial" w:cs="Arial"/>
          <w:color w:val="000000" w:themeColor="text1"/>
          <w:sz w:val="22"/>
          <w:szCs w:val="22"/>
        </w:rPr>
      </w:pPr>
      <w:r w:rsidRPr="00A94E26">
        <w:rPr>
          <w:rFonts w:ascii="Arial" w:hAnsi="Arial" w:cs="Arial"/>
          <w:sz w:val="22"/>
          <w:szCs w:val="22"/>
        </w:rPr>
        <w:t>Aucun rembourseme</w:t>
      </w:r>
      <w:r w:rsidR="00F326E0" w:rsidRPr="00A94E26">
        <w:rPr>
          <w:rFonts w:ascii="Arial" w:hAnsi="Arial" w:cs="Arial"/>
          <w:sz w:val="22"/>
          <w:szCs w:val="22"/>
        </w:rPr>
        <w:t>nt de cotisation ne sera possible en cas de</w:t>
      </w:r>
      <w:r w:rsidRPr="00A94E26">
        <w:rPr>
          <w:rFonts w:ascii="Arial" w:hAnsi="Arial" w:cs="Arial"/>
          <w:sz w:val="22"/>
          <w:szCs w:val="22"/>
        </w:rPr>
        <w:t xml:space="preserve"> non utilisation, totale ou partielle, d</w:t>
      </w:r>
      <w:r w:rsidR="00F326E0" w:rsidRPr="00A94E26">
        <w:rPr>
          <w:rFonts w:ascii="Arial" w:hAnsi="Arial" w:cs="Arial"/>
          <w:sz w:val="22"/>
          <w:szCs w:val="22"/>
        </w:rPr>
        <w:t>es mouillages.</w:t>
      </w:r>
    </w:p>
    <w:p w14:paraId="46D8C158" w14:textId="77777777" w:rsidR="00A879BD" w:rsidRPr="00A94E26" w:rsidRDefault="00A879BD" w:rsidP="00A94E26">
      <w:pPr>
        <w:rPr>
          <w:rFonts w:ascii="Arial" w:hAnsi="Arial" w:cs="Arial"/>
          <w:sz w:val="22"/>
          <w:szCs w:val="22"/>
        </w:rPr>
      </w:pPr>
    </w:p>
    <w:p w14:paraId="077897CA" w14:textId="0C224629" w:rsidR="00927D90" w:rsidRDefault="00A879BD" w:rsidP="003D71FA">
      <w:pPr>
        <w:rPr>
          <w:rFonts w:ascii="Arial" w:hAnsi="Arial" w:cs="Arial"/>
          <w:sz w:val="22"/>
          <w:szCs w:val="22"/>
        </w:rPr>
      </w:pPr>
      <w:r>
        <w:rPr>
          <w:rFonts w:ascii="Arial" w:hAnsi="Arial" w:cs="Arial"/>
          <w:b/>
          <w:bCs/>
          <w:sz w:val="22"/>
          <w:szCs w:val="22"/>
        </w:rPr>
        <w:t>6</w:t>
      </w:r>
      <w:r w:rsidRPr="004F4CD8">
        <w:rPr>
          <w:rFonts w:ascii="Arial" w:hAnsi="Arial" w:cs="Arial"/>
          <w:b/>
          <w:bCs/>
          <w:sz w:val="22"/>
          <w:szCs w:val="22"/>
        </w:rPr>
        <w:t>-3</w:t>
      </w:r>
      <w:r>
        <w:rPr>
          <w:rFonts w:ascii="Arial" w:hAnsi="Arial" w:cs="Arial"/>
          <w:sz w:val="22"/>
          <w:szCs w:val="22"/>
        </w:rPr>
        <w:tab/>
      </w:r>
      <w:r w:rsidRPr="00081C7E">
        <w:rPr>
          <w:rFonts w:ascii="Arial" w:hAnsi="Arial" w:cs="Arial"/>
          <w:sz w:val="22"/>
          <w:szCs w:val="22"/>
        </w:rPr>
        <w:t>Tout membre bien qu’à jour de ses cotisations et n’ayant pas utilisé sa place, pour quelque motif que ce soit pendant</w:t>
      </w:r>
      <w:r w:rsidRPr="001A12FC">
        <w:rPr>
          <w:rFonts w:ascii="Arial" w:hAnsi="Arial" w:cs="Arial"/>
          <w:sz w:val="22"/>
          <w:szCs w:val="22"/>
        </w:rPr>
        <w:t xml:space="preserve"> quatre </w:t>
      </w:r>
      <w:r w:rsidRPr="007E75D2">
        <w:rPr>
          <w:rFonts w:ascii="Arial" w:hAnsi="Arial" w:cs="Arial"/>
          <w:sz w:val="22"/>
          <w:szCs w:val="22"/>
        </w:rPr>
        <w:t>années</w:t>
      </w:r>
      <w:r w:rsidRPr="00081C7E">
        <w:rPr>
          <w:rFonts w:ascii="Arial" w:hAnsi="Arial" w:cs="Arial"/>
          <w:sz w:val="22"/>
          <w:szCs w:val="22"/>
        </w:rPr>
        <w:t xml:space="preserve"> consécutives, sera automatiquement mis sur la liste d’attente en tant que prioritaire pour une durée maximum </w:t>
      </w:r>
      <w:r w:rsidRPr="0087005D">
        <w:rPr>
          <w:rFonts w:ascii="Arial" w:hAnsi="Arial" w:cs="Arial"/>
          <w:sz w:val="22"/>
          <w:szCs w:val="22"/>
        </w:rPr>
        <w:t xml:space="preserve">de </w:t>
      </w:r>
      <w:r w:rsidR="0087005D" w:rsidRPr="0087005D">
        <w:rPr>
          <w:rFonts w:ascii="Arial" w:hAnsi="Arial" w:cs="Arial"/>
          <w:sz w:val="22"/>
          <w:szCs w:val="22"/>
        </w:rPr>
        <w:t>quatre</w:t>
      </w:r>
      <w:r w:rsidRPr="0087005D">
        <w:rPr>
          <w:rFonts w:ascii="Arial" w:hAnsi="Arial" w:cs="Arial"/>
          <w:sz w:val="22"/>
          <w:szCs w:val="22"/>
        </w:rPr>
        <w:t xml:space="preserve"> ans.</w:t>
      </w:r>
    </w:p>
    <w:p w14:paraId="40E212DA" w14:textId="77777777" w:rsidR="000E0404" w:rsidRPr="003D71FA" w:rsidRDefault="000E0404" w:rsidP="003D71FA">
      <w:pPr>
        <w:rPr>
          <w:rFonts w:ascii="Arial" w:hAnsi="Arial" w:cs="Arial"/>
          <w:sz w:val="22"/>
          <w:szCs w:val="22"/>
        </w:rPr>
      </w:pPr>
    </w:p>
    <w:p w14:paraId="3863C998" w14:textId="77777777" w:rsidR="00A879BD" w:rsidRPr="00D300F0" w:rsidRDefault="00A879BD" w:rsidP="001E08B8">
      <w:pPr>
        <w:pStyle w:val="Normalcentr"/>
        <w:ind w:left="-567" w:right="0"/>
        <w:jc w:val="both"/>
        <w:rPr>
          <w:rFonts w:ascii="Arial" w:hAnsi="Arial" w:cs="Arial"/>
          <w:b/>
          <w:bCs/>
          <w:sz w:val="24"/>
          <w:u w:val="single"/>
        </w:rPr>
      </w:pPr>
      <w:r w:rsidRPr="000032AA">
        <w:rPr>
          <w:rFonts w:ascii="Arial" w:hAnsi="Arial" w:cs="Arial"/>
          <w:b/>
          <w:bCs/>
          <w:szCs w:val="28"/>
          <w:u w:val="single"/>
        </w:rPr>
        <w:t xml:space="preserve">Article </w:t>
      </w:r>
      <w:r>
        <w:rPr>
          <w:rFonts w:ascii="Arial" w:hAnsi="Arial" w:cs="Arial"/>
          <w:b/>
          <w:bCs/>
          <w:szCs w:val="28"/>
          <w:u w:val="single"/>
        </w:rPr>
        <w:t>7</w:t>
      </w:r>
      <w:r>
        <w:rPr>
          <w:rFonts w:ascii="Arial" w:hAnsi="Arial" w:cs="Arial"/>
          <w:b/>
          <w:bCs/>
          <w:sz w:val="22"/>
          <w:szCs w:val="22"/>
          <w:u w:val="single"/>
        </w:rPr>
        <w:t xml:space="preserve"> : </w:t>
      </w:r>
      <w:r w:rsidRPr="00D300F0">
        <w:rPr>
          <w:rFonts w:ascii="Arial" w:hAnsi="Arial" w:cs="Arial"/>
          <w:b/>
          <w:bCs/>
          <w:sz w:val="24"/>
          <w:u w:val="single"/>
        </w:rPr>
        <w:t xml:space="preserve">Règlementation du mouillage à L’intérieur du port </w:t>
      </w:r>
    </w:p>
    <w:p w14:paraId="6739A24F" w14:textId="77777777" w:rsidR="00A879BD" w:rsidRDefault="00A879BD" w:rsidP="000C2D4D">
      <w:pPr>
        <w:pStyle w:val="Normalcentr"/>
        <w:ind w:left="0" w:right="0"/>
        <w:jc w:val="both"/>
        <w:rPr>
          <w:rFonts w:ascii="Arial" w:hAnsi="Arial" w:cs="Arial"/>
          <w:sz w:val="22"/>
          <w:szCs w:val="22"/>
          <w:u w:val="single"/>
        </w:rPr>
      </w:pPr>
    </w:p>
    <w:p w14:paraId="2914A597" w14:textId="77777777" w:rsidR="00A879BD" w:rsidRPr="000032AA" w:rsidRDefault="00A879BD" w:rsidP="001E08B8">
      <w:pPr>
        <w:pStyle w:val="Normalcentr"/>
        <w:ind w:left="-567" w:right="0"/>
        <w:jc w:val="both"/>
        <w:rPr>
          <w:rFonts w:ascii="Arial" w:hAnsi="Arial" w:cs="Arial"/>
          <w:b/>
          <w:bCs/>
          <w:sz w:val="24"/>
        </w:rPr>
      </w:pPr>
      <w:r w:rsidRPr="000032AA">
        <w:rPr>
          <w:rFonts w:ascii="Arial" w:hAnsi="Arial" w:cs="Arial"/>
          <w:b/>
          <w:bCs/>
          <w:sz w:val="24"/>
        </w:rPr>
        <w:t>A : Amarrage</w:t>
      </w:r>
    </w:p>
    <w:p w14:paraId="1821531F" w14:textId="77777777" w:rsidR="00A879BD" w:rsidRPr="00E14D52" w:rsidRDefault="00A879BD" w:rsidP="000C2D4D">
      <w:pPr>
        <w:pStyle w:val="Normalcentr"/>
        <w:ind w:left="0" w:right="0"/>
        <w:jc w:val="both"/>
        <w:rPr>
          <w:rFonts w:ascii="Arial" w:hAnsi="Arial" w:cs="Arial"/>
          <w:sz w:val="22"/>
          <w:szCs w:val="22"/>
        </w:rPr>
      </w:pPr>
    </w:p>
    <w:p w14:paraId="517E87C1" w14:textId="77777777" w:rsidR="00A879BD" w:rsidRPr="00081C7E" w:rsidRDefault="00A879BD" w:rsidP="001E08B8">
      <w:pPr>
        <w:pStyle w:val="Normalcentr"/>
        <w:ind w:left="0" w:right="0" w:hanging="567"/>
        <w:jc w:val="both"/>
        <w:rPr>
          <w:rFonts w:ascii="Arial" w:hAnsi="Arial" w:cs="Arial"/>
          <w:sz w:val="22"/>
          <w:szCs w:val="22"/>
        </w:rPr>
      </w:pPr>
      <w:r>
        <w:rPr>
          <w:rFonts w:ascii="Arial" w:hAnsi="Arial" w:cs="Arial"/>
          <w:b/>
          <w:bCs/>
          <w:sz w:val="22"/>
          <w:szCs w:val="22"/>
        </w:rPr>
        <w:t>7A</w:t>
      </w:r>
      <w:r w:rsidRPr="0050770B">
        <w:rPr>
          <w:rFonts w:ascii="Arial" w:hAnsi="Arial" w:cs="Arial"/>
          <w:b/>
          <w:bCs/>
          <w:sz w:val="22"/>
          <w:szCs w:val="22"/>
        </w:rPr>
        <w:t>-1</w:t>
      </w:r>
      <w:r>
        <w:rPr>
          <w:rFonts w:ascii="Arial" w:hAnsi="Arial" w:cs="Arial"/>
          <w:sz w:val="22"/>
          <w:szCs w:val="22"/>
        </w:rPr>
        <w:tab/>
      </w:r>
      <w:r w:rsidRPr="00081C7E">
        <w:rPr>
          <w:rFonts w:ascii="Arial" w:hAnsi="Arial" w:cs="Arial"/>
          <w:sz w:val="22"/>
          <w:szCs w:val="22"/>
        </w:rPr>
        <w:t xml:space="preserve">Au mouillage, dans le port de Lérat, </w:t>
      </w:r>
      <w:r w:rsidRPr="00081C7E">
        <w:rPr>
          <w:rFonts w:ascii="Arial" w:hAnsi="Arial" w:cs="Arial"/>
          <w:sz w:val="22"/>
          <w:szCs w:val="22"/>
          <w:u w:val="single"/>
        </w:rPr>
        <w:t>le milieu</w:t>
      </w:r>
      <w:r w:rsidRPr="00081C7E">
        <w:rPr>
          <w:rFonts w:ascii="Arial" w:hAnsi="Arial" w:cs="Arial"/>
          <w:sz w:val="22"/>
          <w:szCs w:val="22"/>
        </w:rPr>
        <w:t xml:space="preserve"> du bateau doit se situer sur la chaîne du fond à l’endroit exact qui lui a été attribué par le plan. Il s’affourchera sur les chaînes de fond placées immédiatement devant et derrière lui.</w:t>
      </w:r>
    </w:p>
    <w:p w14:paraId="7E2AD97E" w14:textId="77777777" w:rsidR="00A879BD" w:rsidRPr="00081C7E" w:rsidRDefault="00A879BD" w:rsidP="000C2D4D">
      <w:pPr>
        <w:pStyle w:val="Normalcentr"/>
        <w:ind w:left="0" w:right="0"/>
        <w:jc w:val="both"/>
        <w:rPr>
          <w:rFonts w:ascii="Arial" w:hAnsi="Arial" w:cs="Arial"/>
          <w:sz w:val="22"/>
          <w:szCs w:val="22"/>
        </w:rPr>
      </w:pPr>
      <w:r w:rsidRPr="00081C7E">
        <w:rPr>
          <w:rFonts w:ascii="Arial" w:hAnsi="Arial" w:cs="Arial"/>
          <w:sz w:val="22"/>
          <w:szCs w:val="22"/>
        </w:rPr>
        <w:t>L’affourchage avant et arrière est obligatoire pour tous les bateaux. Il doit être réel et efficace, c’est-à-dire que le sommet du triangle doit être constamment maintenu à moins d’un mètre du nez de l’étrave ou du tableau arrière.</w:t>
      </w:r>
    </w:p>
    <w:p w14:paraId="4CE6A392" w14:textId="77777777" w:rsidR="00A879BD" w:rsidRPr="00081C7E" w:rsidRDefault="00A879BD" w:rsidP="000C2D4D">
      <w:pPr>
        <w:pStyle w:val="Normalcentr"/>
        <w:ind w:left="0" w:right="0"/>
        <w:jc w:val="both"/>
        <w:rPr>
          <w:rFonts w:ascii="Arial" w:hAnsi="Arial" w:cs="Arial"/>
          <w:sz w:val="22"/>
          <w:szCs w:val="22"/>
        </w:rPr>
      </w:pPr>
      <w:r w:rsidRPr="00081C7E">
        <w:rPr>
          <w:rFonts w:ascii="Arial" w:hAnsi="Arial" w:cs="Arial"/>
          <w:sz w:val="22"/>
          <w:szCs w:val="22"/>
        </w:rPr>
        <w:t>L’angle formé au sommet des fourches doit être égal ou supérieur à 60 degrés. Les chaînes du bateau « levant » le dernier passeront sous celles du bateau « levant » le premier.</w:t>
      </w:r>
    </w:p>
    <w:p w14:paraId="471DE7FD" w14:textId="77777777" w:rsidR="00A879BD" w:rsidRPr="00081C7E" w:rsidRDefault="00A879BD" w:rsidP="000C2D4D">
      <w:pPr>
        <w:pStyle w:val="Normalcentr"/>
        <w:ind w:left="0" w:right="0"/>
        <w:jc w:val="both"/>
        <w:rPr>
          <w:rFonts w:ascii="Arial" w:hAnsi="Arial" w:cs="Arial"/>
          <w:sz w:val="22"/>
          <w:szCs w:val="22"/>
        </w:rPr>
      </w:pPr>
      <w:r w:rsidRPr="00081C7E">
        <w:rPr>
          <w:rFonts w:ascii="Arial" w:hAnsi="Arial" w:cs="Arial"/>
          <w:sz w:val="22"/>
          <w:szCs w:val="22"/>
        </w:rPr>
        <w:t>L’amarrage sur le tableau arrière devra se faire dans l’axe du bateau s’il n’est pas possible de faire un amarrage double, c’est-à-dire un amarrage bâbord et tribord.</w:t>
      </w:r>
    </w:p>
    <w:p w14:paraId="6159A77B" w14:textId="77777777" w:rsidR="00A879BD" w:rsidRPr="00081C7E" w:rsidRDefault="00A879BD" w:rsidP="000C2D4D">
      <w:pPr>
        <w:pStyle w:val="Normalcentr"/>
        <w:ind w:left="0" w:right="0"/>
        <w:jc w:val="both"/>
        <w:rPr>
          <w:rFonts w:ascii="Arial" w:hAnsi="Arial" w:cs="Arial"/>
          <w:sz w:val="22"/>
          <w:szCs w:val="22"/>
        </w:rPr>
      </w:pPr>
      <w:r w:rsidRPr="00081C7E">
        <w:rPr>
          <w:rFonts w:ascii="Arial" w:hAnsi="Arial" w:cs="Arial"/>
          <w:sz w:val="22"/>
          <w:szCs w:val="22"/>
        </w:rPr>
        <w:t>Chaque bateau doit porter un nom, doit être béquillé et ses béquilles entourées de défenses d’un diamètre suffisant afin d’éviter de causer des dégâts aux autres bateaux.</w:t>
      </w:r>
    </w:p>
    <w:p w14:paraId="477AF9F7" w14:textId="77777777" w:rsidR="00A879BD" w:rsidRPr="00081C7E" w:rsidRDefault="00A879BD" w:rsidP="000C2D4D">
      <w:pPr>
        <w:pStyle w:val="Normalcentr"/>
        <w:ind w:left="0" w:right="0"/>
        <w:jc w:val="both"/>
        <w:rPr>
          <w:rFonts w:ascii="Arial" w:hAnsi="Arial" w:cs="Arial"/>
          <w:sz w:val="22"/>
          <w:szCs w:val="22"/>
        </w:rPr>
      </w:pPr>
      <w:r w:rsidRPr="00081C7E">
        <w:rPr>
          <w:rFonts w:ascii="Arial" w:hAnsi="Arial" w:cs="Arial"/>
          <w:sz w:val="22"/>
          <w:szCs w:val="22"/>
        </w:rPr>
        <w:t>Les chaînes de mouillage doivent être en bon état et suffisamment fortes pour assumer leur rôle avec un maximum de sécurité.</w:t>
      </w:r>
    </w:p>
    <w:p w14:paraId="53D4623B" w14:textId="77777777" w:rsidR="00A879BD" w:rsidRPr="00081C7E" w:rsidRDefault="00A879BD" w:rsidP="000C2D4D">
      <w:pPr>
        <w:pStyle w:val="Normalcentr"/>
        <w:ind w:left="0" w:right="0"/>
        <w:jc w:val="both"/>
        <w:rPr>
          <w:rFonts w:ascii="Arial" w:hAnsi="Arial" w:cs="Arial"/>
          <w:sz w:val="22"/>
          <w:szCs w:val="22"/>
        </w:rPr>
      </w:pPr>
      <w:r w:rsidRPr="00081C7E">
        <w:rPr>
          <w:rFonts w:ascii="Arial" w:hAnsi="Arial" w:cs="Arial"/>
          <w:sz w:val="22"/>
          <w:szCs w:val="22"/>
        </w:rPr>
        <w:lastRenderedPageBreak/>
        <w:t>De plus, il est recommandé aux propriétaires de voiliers de prendre toutes les dispositions utiles pour éviter le bruit du claquement des drisses sur le mat.</w:t>
      </w:r>
    </w:p>
    <w:p w14:paraId="15C941AF" w14:textId="77777777" w:rsidR="00A879BD" w:rsidRDefault="00A879BD" w:rsidP="000C2D4D">
      <w:pPr>
        <w:pStyle w:val="Normalcentr"/>
        <w:ind w:left="0" w:right="0"/>
        <w:jc w:val="both"/>
        <w:rPr>
          <w:rFonts w:ascii="Arial" w:hAnsi="Arial" w:cs="Arial"/>
          <w:sz w:val="22"/>
          <w:szCs w:val="22"/>
        </w:rPr>
      </w:pPr>
      <w:r w:rsidRPr="00081C7E">
        <w:rPr>
          <w:rFonts w:ascii="Arial" w:hAnsi="Arial" w:cs="Arial"/>
          <w:sz w:val="22"/>
          <w:szCs w:val="22"/>
        </w:rPr>
        <w:t>Diamètre minimum des chaînes :</w:t>
      </w:r>
    </w:p>
    <w:p w14:paraId="64E99EA7" w14:textId="77777777" w:rsidR="00A879BD" w:rsidRPr="00081C7E" w:rsidRDefault="00A879BD" w:rsidP="000C2D4D">
      <w:pPr>
        <w:pStyle w:val="Normalcentr"/>
        <w:ind w:left="0" w:right="0"/>
        <w:jc w:val="both"/>
        <w:rPr>
          <w:rFonts w:ascii="Arial" w:hAnsi="Arial" w:cs="Arial"/>
          <w:sz w:val="22"/>
          <w:szCs w:val="22"/>
        </w:rPr>
      </w:pPr>
    </w:p>
    <w:p w14:paraId="717862D4" w14:textId="77777777" w:rsidR="00A879BD" w:rsidRDefault="00A879BD" w:rsidP="000C2D4D">
      <w:pPr>
        <w:pStyle w:val="Normalcentr"/>
        <w:ind w:left="0" w:right="0"/>
        <w:jc w:val="both"/>
        <w:rPr>
          <w:rFonts w:ascii="Arial" w:hAnsi="Arial" w:cs="Arial"/>
          <w:sz w:val="22"/>
          <w:szCs w:val="22"/>
          <w:u w:val="single"/>
        </w:rPr>
      </w:pPr>
      <w:r>
        <w:rPr>
          <w:rFonts w:ascii="Arial" w:hAnsi="Arial" w:cs="Arial"/>
          <w:sz w:val="22"/>
          <w:szCs w:val="22"/>
          <w:u w:val="single"/>
        </w:rPr>
        <w:t>A</w:t>
      </w:r>
      <w:r w:rsidRPr="00081C7E">
        <w:rPr>
          <w:rFonts w:ascii="Arial" w:hAnsi="Arial" w:cs="Arial"/>
          <w:sz w:val="22"/>
          <w:szCs w:val="22"/>
          <w:u w:val="single"/>
        </w:rPr>
        <w:t xml:space="preserve"> : Bateau de longueur hors tout de moins de 5 m : diamètre 8</w:t>
      </w:r>
    </w:p>
    <w:p w14:paraId="32744A04" w14:textId="77777777" w:rsidR="00A879BD" w:rsidRPr="00081C7E" w:rsidRDefault="00A879BD" w:rsidP="000C2D4D">
      <w:pPr>
        <w:pStyle w:val="Normalcentr"/>
        <w:ind w:left="0" w:right="0"/>
        <w:jc w:val="both"/>
        <w:rPr>
          <w:rFonts w:ascii="Arial" w:hAnsi="Arial" w:cs="Arial"/>
          <w:sz w:val="22"/>
          <w:szCs w:val="22"/>
          <w:u w:val="single"/>
        </w:rPr>
      </w:pPr>
    </w:p>
    <w:p w14:paraId="32483D9E" w14:textId="77777777" w:rsidR="00A879BD" w:rsidRDefault="00A879BD" w:rsidP="000C2D4D">
      <w:pPr>
        <w:pStyle w:val="Normalcentr"/>
        <w:ind w:left="0" w:right="0"/>
        <w:jc w:val="both"/>
        <w:rPr>
          <w:rFonts w:ascii="Arial" w:hAnsi="Arial" w:cs="Arial"/>
          <w:sz w:val="22"/>
          <w:szCs w:val="22"/>
          <w:u w:val="single"/>
        </w:rPr>
      </w:pPr>
      <w:r>
        <w:rPr>
          <w:rFonts w:ascii="Arial" w:hAnsi="Arial" w:cs="Arial"/>
          <w:sz w:val="22"/>
          <w:szCs w:val="22"/>
          <w:u w:val="single"/>
        </w:rPr>
        <w:t>B</w:t>
      </w:r>
      <w:r w:rsidRPr="00081C7E">
        <w:rPr>
          <w:rFonts w:ascii="Arial" w:hAnsi="Arial" w:cs="Arial"/>
          <w:sz w:val="22"/>
          <w:szCs w:val="22"/>
          <w:u w:val="single"/>
        </w:rPr>
        <w:t xml:space="preserve"> : Bateau de longueur hors tout de plus de 5 m : diamètre 10</w:t>
      </w:r>
    </w:p>
    <w:p w14:paraId="187098CA" w14:textId="77777777" w:rsidR="00A879BD" w:rsidRPr="00081C7E" w:rsidRDefault="00A879BD" w:rsidP="000C2D4D">
      <w:pPr>
        <w:pStyle w:val="Normalcentr"/>
        <w:ind w:left="0" w:right="0"/>
        <w:jc w:val="both"/>
        <w:rPr>
          <w:rFonts w:ascii="Arial" w:hAnsi="Arial" w:cs="Arial"/>
          <w:sz w:val="22"/>
          <w:szCs w:val="22"/>
          <w:u w:val="single"/>
        </w:rPr>
      </w:pPr>
    </w:p>
    <w:p w14:paraId="32A22E50" w14:textId="77777777" w:rsidR="00A879BD" w:rsidRDefault="00A879BD" w:rsidP="001E08B8">
      <w:pPr>
        <w:pStyle w:val="Normalcentr"/>
        <w:ind w:left="0" w:right="0"/>
        <w:jc w:val="both"/>
        <w:rPr>
          <w:rFonts w:ascii="Arial" w:hAnsi="Arial" w:cs="Arial"/>
          <w:sz w:val="22"/>
          <w:szCs w:val="22"/>
          <w:u w:val="single"/>
        </w:rPr>
      </w:pPr>
      <w:r>
        <w:rPr>
          <w:rFonts w:ascii="Arial" w:hAnsi="Arial" w:cs="Arial"/>
          <w:sz w:val="22"/>
          <w:szCs w:val="22"/>
          <w:u w:val="single"/>
        </w:rPr>
        <w:t>C</w:t>
      </w:r>
      <w:r w:rsidRPr="00081C7E">
        <w:rPr>
          <w:rFonts w:ascii="Arial" w:hAnsi="Arial" w:cs="Arial"/>
          <w:sz w:val="22"/>
          <w:szCs w:val="22"/>
          <w:u w:val="single"/>
        </w:rPr>
        <w:t xml:space="preserve"> : L’amarrage des annexes doit être fait sur les bouées prévues pour usage et non par des poids</w:t>
      </w:r>
    </w:p>
    <w:p w14:paraId="70094553" w14:textId="77777777" w:rsidR="00A879BD" w:rsidRDefault="00A879BD" w:rsidP="003D71FA">
      <w:pPr>
        <w:pStyle w:val="Normalcentr"/>
        <w:ind w:left="0" w:right="0"/>
        <w:jc w:val="both"/>
        <w:rPr>
          <w:rFonts w:ascii="Arial" w:hAnsi="Arial" w:cs="Arial"/>
          <w:sz w:val="22"/>
          <w:szCs w:val="22"/>
        </w:rPr>
      </w:pPr>
    </w:p>
    <w:p w14:paraId="2EB56901" w14:textId="77777777" w:rsidR="00A879BD" w:rsidRPr="00417112" w:rsidRDefault="00A879BD" w:rsidP="00417112">
      <w:pPr>
        <w:pStyle w:val="Normalcentr"/>
        <w:ind w:left="-567" w:right="0"/>
        <w:jc w:val="both"/>
        <w:rPr>
          <w:rFonts w:ascii="Arial" w:hAnsi="Arial" w:cs="Arial"/>
          <w:b/>
          <w:bCs/>
          <w:sz w:val="24"/>
        </w:rPr>
      </w:pPr>
      <w:r>
        <w:rPr>
          <w:rFonts w:ascii="Arial" w:hAnsi="Arial" w:cs="Arial"/>
          <w:sz w:val="22"/>
          <w:szCs w:val="22"/>
        </w:rPr>
        <w:t xml:space="preserve"> </w:t>
      </w:r>
      <w:r w:rsidRPr="000032AA">
        <w:rPr>
          <w:rFonts w:ascii="Arial" w:hAnsi="Arial" w:cs="Arial"/>
          <w:b/>
          <w:bCs/>
          <w:sz w:val="24"/>
        </w:rPr>
        <w:t>B : Interdictions</w:t>
      </w:r>
    </w:p>
    <w:p w14:paraId="008A1BEA" w14:textId="77777777" w:rsidR="00A879BD" w:rsidRPr="00081C7E" w:rsidRDefault="00A879BD" w:rsidP="000C2D4D">
      <w:pPr>
        <w:pStyle w:val="Normalcentr"/>
        <w:ind w:left="0" w:right="0"/>
        <w:jc w:val="both"/>
        <w:rPr>
          <w:rFonts w:ascii="Arial" w:hAnsi="Arial" w:cs="Arial"/>
          <w:sz w:val="22"/>
          <w:szCs w:val="22"/>
        </w:rPr>
      </w:pPr>
    </w:p>
    <w:p w14:paraId="4D5D9D99" w14:textId="77777777" w:rsidR="00A879BD" w:rsidRPr="00081C7E" w:rsidRDefault="00A879BD" w:rsidP="001E08B8">
      <w:pPr>
        <w:pStyle w:val="Normalcentr"/>
        <w:ind w:left="-567" w:right="0"/>
        <w:jc w:val="both"/>
        <w:rPr>
          <w:rFonts w:ascii="Arial" w:hAnsi="Arial" w:cs="Arial"/>
          <w:sz w:val="22"/>
          <w:szCs w:val="22"/>
        </w:rPr>
      </w:pPr>
      <w:r>
        <w:rPr>
          <w:rFonts w:ascii="Arial" w:hAnsi="Arial" w:cs="Arial"/>
          <w:b/>
          <w:bCs/>
          <w:sz w:val="22"/>
          <w:szCs w:val="22"/>
        </w:rPr>
        <w:t>7B</w:t>
      </w:r>
      <w:r w:rsidRPr="0050770B">
        <w:rPr>
          <w:rFonts w:ascii="Arial" w:hAnsi="Arial" w:cs="Arial"/>
          <w:b/>
          <w:bCs/>
          <w:sz w:val="22"/>
          <w:szCs w:val="22"/>
        </w:rPr>
        <w:t>-1</w:t>
      </w:r>
      <w:r>
        <w:rPr>
          <w:rFonts w:ascii="Arial" w:hAnsi="Arial" w:cs="Arial"/>
          <w:sz w:val="22"/>
          <w:szCs w:val="22"/>
        </w:rPr>
        <w:tab/>
      </w:r>
      <w:r w:rsidRPr="00081C7E">
        <w:rPr>
          <w:rFonts w:ascii="Arial" w:hAnsi="Arial" w:cs="Arial"/>
          <w:sz w:val="22"/>
          <w:szCs w:val="22"/>
        </w:rPr>
        <w:t>de mouiller à l’intérieur du port à l’aide d’ancres ou de grappins.</w:t>
      </w:r>
    </w:p>
    <w:p w14:paraId="1B73DC43" w14:textId="77777777" w:rsidR="00A879BD" w:rsidRPr="00081C7E" w:rsidRDefault="00A879BD" w:rsidP="000C2D4D">
      <w:pPr>
        <w:pStyle w:val="Normalcentr"/>
        <w:ind w:left="0" w:right="0"/>
        <w:jc w:val="both"/>
        <w:rPr>
          <w:rFonts w:ascii="Arial" w:hAnsi="Arial" w:cs="Arial"/>
          <w:sz w:val="22"/>
          <w:szCs w:val="22"/>
        </w:rPr>
      </w:pPr>
    </w:p>
    <w:p w14:paraId="46D5C7F0" w14:textId="77777777" w:rsidR="00A879BD" w:rsidRPr="00081C7E" w:rsidRDefault="00A879BD" w:rsidP="001E08B8">
      <w:pPr>
        <w:pStyle w:val="Normalcentr"/>
        <w:ind w:left="0" w:right="0" w:hanging="567"/>
        <w:jc w:val="both"/>
        <w:rPr>
          <w:rFonts w:ascii="Arial" w:hAnsi="Arial" w:cs="Arial"/>
          <w:sz w:val="22"/>
          <w:szCs w:val="22"/>
        </w:rPr>
      </w:pPr>
      <w:r>
        <w:rPr>
          <w:rFonts w:ascii="Arial" w:hAnsi="Arial" w:cs="Arial"/>
          <w:b/>
          <w:bCs/>
          <w:sz w:val="22"/>
          <w:szCs w:val="22"/>
        </w:rPr>
        <w:t>7B</w:t>
      </w:r>
      <w:r w:rsidRPr="0050770B">
        <w:rPr>
          <w:rFonts w:ascii="Arial" w:hAnsi="Arial" w:cs="Arial"/>
          <w:b/>
          <w:bCs/>
          <w:sz w:val="22"/>
          <w:szCs w:val="22"/>
        </w:rPr>
        <w:t>-2</w:t>
      </w:r>
      <w:r>
        <w:rPr>
          <w:rFonts w:ascii="Arial" w:hAnsi="Arial" w:cs="Arial"/>
          <w:sz w:val="22"/>
          <w:szCs w:val="22"/>
        </w:rPr>
        <w:tab/>
      </w:r>
      <w:r w:rsidRPr="00081C7E">
        <w:rPr>
          <w:rFonts w:ascii="Arial" w:hAnsi="Arial" w:cs="Arial"/>
          <w:sz w:val="22"/>
          <w:szCs w:val="22"/>
        </w:rPr>
        <w:t>de placer comme défenses des pneus, s’ils ne sont pas recouverts de toile, afin de ne pas salir les bateaux voisins.</w:t>
      </w:r>
    </w:p>
    <w:p w14:paraId="1264149D" w14:textId="77777777" w:rsidR="00A879BD" w:rsidRPr="00081C7E" w:rsidRDefault="00A879BD" w:rsidP="000C2D4D">
      <w:pPr>
        <w:pStyle w:val="Normalcentr"/>
        <w:ind w:left="0" w:right="0"/>
        <w:jc w:val="both"/>
        <w:rPr>
          <w:rFonts w:ascii="Arial" w:hAnsi="Arial" w:cs="Arial"/>
          <w:sz w:val="22"/>
          <w:szCs w:val="22"/>
        </w:rPr>
      </w:pPr>
    </w:p>
    <w:p w14:paraId="24777705" w14:textId="77777777" w:rsidR="00A879BD" w:rsidRPr="00081C7E" w:rsidRDefault="00A879BD" w:rsidP="001E08B8">
      <w:pPr>
        <w:pStyle w:val="Normalcentr"/>
        <w:ind w:left="0" w:right="0" w:hanging="567"/>
        <w:jc w:val="both"/>
        <w:rPr>
          <w:rFonts w:ascii="Arial" w:hAnsi="Arial" w:cs="Arial"/>
          <w:sz w:val="22"/>
          <w:szCs w:val="22"/>
        </w:rPr>
      </w:pPr>
      <w:r>
        <w:rPr>
          <w:rFonts w:ascii="Arial" w:hAnsi="Arial" w:cs="Arial"/>
          <w:b/>
          <w:bCs/>
          <w:sz w:val="22"/>
          <w:szCs w:val="22"/>
        </w:rPr>
        <w:t>B7</w:t>
      </w:r>
      <w:r w:rsidRPr="0050770B">
        <w:rPr>
          <w:rFonts w:ascii="Arial" w:hAnsi="Arial" w:cs="Arial"/>
          <w:b/>
          <w:bCs/>
          <w:sz w:val="22"/>
          <w:szCs w:val="22"/>
        </w:rPr>
        <w:t>-3</w:t>
      </w:r>
      <w:r>
        <w:rPr>
          <w:rFonts w:ascii="Arial" w:hAnsi="Arial" w:cs="Arial"/>
          <w:sz w:val="22"/>
          <w:szCs w:val="22"/>
        </w:rPr>
        <w:tab/>
      </w:r>
      <w:r w:rsidRPr="00081C7E">
        <w:rPr>
          <w:rFonts w:ascii="Arial" w:hAnsi="Arial" w:cs="Arial"/>
          <w:sz w:val="22"/>
          <w:szCs w:val="22"/>
        </w:rPr>
        <w:t>d’employer comme mouillage, en totalité ou partie, des filins en nylon flottant. Ce genre de filins présente un réel danger pour les safrans, les quilles et les hélices de tous les bateaux.</w:t>
      </w:r>
    </w:p>
    <w:p w14:paraId="161DC632" w14:textId="77777777" w:rsidR="00A879BD" w:rsidRPr="00081C7E" w:rsidRDefault="00A879BD" w:rsidP="000C2D4D">
      <w:pPr>
        <w:pStyle w:val="Normalcentr"/>
        <w:ind w:left="0" w:right="0"/>
        <w:jc w:val="both"/>
        <w:rPr>
          <w:rFonts w:ascii="Arial" w:hAnsi="Arial" w:cs="Arial"/>
          <w:sz w:val="22"/>
          <w:szCs w:val="22"/>
        </w:rPr>
      </w:pPr>
    </w:p>
    <w:p w14:paraId="0F493BAB" w14:textId="77777777" w:rsidR="00A879BD" w:rsidRDefault="00A879BD" w:rsidP="001E08B8">
      <w:pPr>
        <w:pStyle w:val="Normalcentr"/>
        <w:ind w:left="0" w:right="0" w:hanging="567"/>
        <w:jc w:val="both"/>
        <w:rPr>
          <w:rFonts w:ascii="Arial" w:hAnsi="Arial" w:cs="Arial"/>
          <w:sz w:val="22"/>
          <w:szCs w:val="22"/>
        </w:rPr>
      </w:pPr>
      <w:r>
        <w:rPr>
          <w:rFonts w:ascii="Arial" w:hAnsi="Arial" w:cs="Arial"/>
          <w:b/>
          <w:bCs/>
          <w:sz w:val="22"/>
          <w:szCs w:val="22"/>
        </w:rPr>
        <w:t>7B</w:t>
      </w:r>
      <w:r w:rsidRPr="0050770B">
        <w:rPr>
          <w:rFonts w:ascii="Arial" w:hAnsi="Arial" w:cs="Arial"/>
          <w:b/>
          <w:bCs/>
          <w:sz w:val="22"/>
          <w:szCs w:val="22"/>
        </w:rPr>
        <w:t>-4</w:t>
      </w:r>
      <w:r>
        <w:rPr>
          <w:rFonts w:ascii="Arial" w:hAnsi="Arial" w:cs="Arial"/>
          <w:sz w:val="22"/>
          <w:szCs w:val="22"/>
        </w:rPr>
        <w:tab/>
      </w:r>
      <w:r w:rsidRPr="00081C7E">
        <w:rPr>
          <w:rFonts w:ascii="Arial" w:hAnsi="Arial" w:cs="Arial"/>
          <w:sz w:val="22"/>
          <w:szCs w:val="22"/>
        </w:rPr>
        <w:t>de mouiller, même pour les petits bateaux et annexes, entre les lignes régulières de mouillage ainsi que dans le passage d’accès au fond du port.</w:t>
      </w:r>
    </w:p>
    <w:p w14:paraId="0782B7E3" w14:textId="77777777" w:rsidR="00A879BD" w:rsidRDefault="00A879BD" w:rsidP="003D71FA">
      <w:pPr>
        <w:pStyle w:val="Normalcentr"/>
        <w:ind w:left="0" w:right="0"/>
        <w:jc w:val="both"/>
        <w:rPr>
          <w:rFonts w:ascii="Arial" w:hAnsi="Arial" w:cs="Arial"/>
          <w:sz w:val="22"/>
          <w:szCs w:val="22"/>
        </w:rPr>
      </w:pPr>
    </w:p>
    <w:p w14:paraId="3CD52BBF" w14:textId="77777777" w:rsidR="00A879BD" w:rsidRPr="000032AA" w:rsidRDefault="00A879BD" w:rsidP="001E08B8">
      <w:pPr>
        <w:pStyle w:val="Normalcentr"/>
        <w:ind w:left="-567" w:right="0"/>
        <w:jc w:val="both"/>
        <w:rPr>
          <w:rFonts w:ascii="Arial" w:hAnsi="Arial" w:cs="Arial"/>
          <w:b/>
          <w:bCs/>
          <w:sz w:val="24"/>
        </w:rPr>
      </w:pPr>
      <w:r w:rsidRPr="000032AA">
        <w:rPr>
          <w:rFonts w:ascii="Arial" w:hAnsi="Arial" w:cs="Arial"/>
          <w:b/>
          <w:bCs/>
          <w:sz w:val="24"/>
        </w:rPr>
        <w:t>C : Responsabilité</w:t>
      </w:r>
    </w:p>
    <w:p w14:paraId="58FC25A3" w14:textId="77777777" w:rsidR="00A879BD" w:rsidRDefault="00A879BD" w:rsidP="003D71FA">
      <w:pPr>
        <w:pStyle w:val="Normalcentr"/>
        <w:ind w:left="0" w:right="0"/>
        <w:jc w:val="both"/>
        <w:rPr>
          <w:rFonts w:ascii="Arial" w:hAnsi="Arial" w:cs="Arial"/>
          <w:sz w:val="22"/>
          <w:szCs w:val="22"/>
        </w:rPr>
      </w:pPr>
    </w:p>
    <w:p w14:paraId="5C3CC397" w14:textId="77777777" w:rsidR="00A879BD" w:rsidRDefault="00A879BD" w:rsidP="001E08B8">
      <w:pPr>
        <w:pStyle w:val="Normalcentr"/>
        <w:ind w:left="0" w:right="0" w:hanging="567"/>
        <w:jc w:val="both"/>
        <w:rPr>
          <w:rFonts w:ascii="Arial" w:hAnsi="Arial" w:cs="Arial"/>
          <w:sz w:val="22"/>
          <w:szCs w:val="22"/>
        </w:rPr>
      </w:pPr>
      <w:r>
        <w:rPr>
          <w:rFonts w:ascii="Arial" w:hAnsi="Arial" w:cs="Arial"/>
          <w:b/>
          <w:bCs/>
          <w:sz w:val="22"/>
          <w:szCs w:val="22"/>
        </w:rPr>
        <w:t>7C</w:t>
      </w:r>
      <w:r w:rsidRPr="0050770B">
        <w:rPr>
          <w:rFonts w:ascii="Arial" w:hAnsi="Arial" w:cs="Arial"/>
          <w:b/>
          <w:bCs/>
          <w:sz w:val="22"/>
          <w:szCs w:val="22"/>
        </w:rPr>
        <w:t>-1</w:t>
      </w:r>
      <w:r>
        <w:rPr>
          <w:rFonts w:ascii="Arial" w:hAnsi="Arial" w:cs="Arial"/>
          <w:sz w:val="22"/>
          <w:szCs w:val="22"/>
        </w:rPr>
        <w:tab/>
        <w:t>Le sociétaire doit entretenir et vérifier le bon état de ses chaines et orins de la mise à l’eau jusqu’à ce qu’il retire son bateau.</w:t>
      </w:r>
    </w:p>
    <w:p w14:paraId="22286ED8" w14:textId="25215762" w:rsidR="00A879BD" w:rsidRDefault="00A879BD" w:rsidP="000C2D4D">
      <w:pPr>
        <w:pStyle w:val="Normalcentr"/>
        <w:ind w:left="0" w:right="0"/>
        <w:jc w:val="both"/>
        <w:rPr>
          <w:rFonts w:ascii="Arial" w:hAnsi="Arial" w:cs="Arial"/>
          <w:sz w:val="22"/>
          <w:szCs w:val="22"/>
        </w:rPr>
      </w:pPr>
      <w:r>
        <w:rPr>
          <w:rFonts w:ascii="Arial" w:hAnsi="Arial" w:cs="Arial"/>
          <w:sz w:val="22"/>
          <w:szCs w:val="22"/>
        </w:rPr>
        <w:t>Lors de la sortie du bateau le sociétaire à l‘obligation de retirer ces chaines d’amarrage</w:t>
      </w:r>
      <w:r w:rsidR="00A94E26">
        <w:rPr>
          <w:rFonts w:ascii="Arial" w:hAnsi="Arial" w:cs="Arial"/>
          <w:sz w:val="22"/>
          <w:szCs w:val="22"/>
        </w:rPr>
        <w:t xml:space="preserve"> au plus tard le 15 novembre</w:t>
      </w:r>
      <w:r>
        <w:rPr>
          <w:rFonts w:ascii="Arial" w:hAnsi="Arial" w:cs="Arial"/>
          <w:sz w:val="22"/>
          <w:szCs w:val="22"/>
        </w:rPr>
        <w:t>.</w:t>
      </w:r>
    </w:p>
    <w:p w14:paraId="04311908" w14:textId="77777777" w:rsidR="00A879BD" w:rsidRDefault="00A879BD" w:rsidP="000C2D4D">
      <w:pPr>
        <w:pStyle w:val="Normalcentr"/>
        <w:ind w:left="0" w:right="0"/>
        <w:jc w:val="both"/>
        <w:rPr>
          <w:rFonts w:ascii="Arial" w:hAnsi="Arial" w:cs="Arial"/>
          <w:sz w:val="22"/>
          <w:szCs w:val="22"/>
        </w:rPr>
      </w:pPr>
    </w:p>
    <w:p w14:paraId="6A9A0319" w14:textId="77777777" w:rsidR="00A879BD" w:rsidRDefault="00A879BD" w:rsidP="001E08B8">
      <w:pPr>
        <w:pStyle w:val="Normalcentr"/>
        <w:ind w:left="0" w:right="0" w:hanging="567"/>
        <w:jc w:val="both"/>
        <w:rPr>
          <w:rFonts w:ascii="Arial" w:hAnsi="Arial" w:cs="Arial"/>
          <w:b/>
          <w:bCs/>
          <w:sz w:val="24"/>
        </w:rPr>
      </w:pPr>
      <w:r>
        <w:rPr>
          <w:rFonts w:ascii="Arial" w:hAnsi="Arial" w:cs="Arial"/>
          <w:b/>
          <w:bCs/>
          <w:color w:val="000000" w:themeColor="text1"/>
          <w:sz w:val="22"/>
          <w:szCs w:val="22"/>
        </w:rPr>
        <w:t>7C</w:t>
      </w:r>
      <w:r w:rsidRPr="003E00E4">
        <w:rPr>
          <w:rFonts w:ascii="Arial" w:hAnsi="Arial" w:cs="Arial"/>
          <w:b/>
          <w:bCs/>
          <w:color w:val="000000" w:themeColor="text1"/>
          <w:sz w:val="22"/>
          <w:szCs w:val="22"/>
        </w:rPr>
        <w:t>-</w:t>
      </w:r>
      <w:r>
        <w:rPr>
          <w:rFonts w:ascii="Arial" w:hAnsi="Arial" w:cs="Arial"/>
          <w:b/>
          <w:bCs/>
          <w:color w:val="000000" w:themeColor="text1"/>
          <w:sz w:val="22"/>
          <w:szCs w:val="22"/>
        </w:rPr>
        <w:t>2</w:t>
      </w:r>
      <w:r>
        <w:rPr>
          <w:rFonts w:ascii="Arial" w:hAnsi="Arial" w:cs="Arial"/>
          <w:color w:val="000000" w:themeColor="text1"/>
          <w:sz w:val="22"/>
          <w:szCs w:val="22"/>
        </w:rPr>
        <w:tab/>
      </w:r>
      <w:r w:rsidRPr="00DC4CC9">
        <w:rPr>
          <w:rFonts w:ascii="Arial" w:hAnsi="Arial" w:cs="Arial"/>
          <w:color w:val="000000" w:themeColor="text1"/>
          <w:sz w:val="22"/>
          <w:szCs w:val="22"/>
        </w:rPr>
        <w:t xml:space="preserve"> </w:t>
      </w:r>
      <w:r w:rsidRPr="00A94E26">
        <w:rPr>
          <w:rFonts w:ascii="Arial" w:hAnsi="Arial" w:cs="Arial"/>
          <w:sz w:val="22"/>
          <w:szCs w:val="22"/>
        </w:rPr>
        <w:t>Un sociétaire n’occupant pas son emplacement pour l’année dans le port ou pendant le mois de juillet ou le mois d’août devra en avertir le Président ou le responsable des mouillages du port avant le 1er juin / dans les meilleurs délais, sous peine de perte de son mouillage</w:t>
      </w:r>
    </w:p>
    <w:p w14:paraId="3175C2F4" w14:textId="77777777" w:rsidR="001E08B8" w:rsidRDefault="001E08B8" w:rsidP="000C2D4D">
      <w:pPr>
        <w:pStyle w:val="Normalcentr"/>
        <w:ind w:left="0" w:right="0"/>
        <w:jc w:val="both"/>
        <w:rPr>
          <w:rFonts w:ascii="Arial" w:hAnsi="Arial" w:cs="Arial"/>
          <w:b/>
          <w:bCs/>
          <w:sz w:val="24"/>
        </w:rPr>
      </w:pPr>
    </w:p>
    <w:p w14:paraId="0DC4E190" w14:textId="2BD9D2E7" w:rsidR="00A879BD" w:rsidRPr="00B03B62" w:rsidRDefault="00A879BD" w:rsidP="001E08B8">
      <w:pPr>
        <w:pStyle w:val="Normalcentr"/>
        <w:ind w:left="-567" w:right="0"/>
        <w:jc w:val="both"/>
        <w:rPr>
          <w:rFonts w:ascii="Arial" w:hAnsi="Arial" w:cs="Arial"/>
          <w:b/>
          <w:bCs/>
          <w:color w:val="000000" w:themeColor="text1"/>
          <w:sz w:val="24"/>
        </w:rPr>
      </w:pPr>
      <w:r w:rsidRPr="000032AA">
        <w:rPr>
          <w:rFonts w:ascii="Arial" w:hAnsi="Arial" w:cs="Arial"/>
          <w:b/>
          <w:bCs/>
          <w:sz w:val="24"/>
        </w:rPr>
        <w:t>D : Règles relative</w:t>
      </w:r>
      <w:r w:rsidR="00A0781F">
        <w:rPr>
          <w:rFonts w:ascii="Arial" w:hAnsi="Arial" w:cs="Arial"/>
          <w:b/>
          <w:bCs/>
          <w:sz w:val="24"/>
        </w:rPr>
        <w:t>s</w:t>
      </w:r>
      <w:r w:rsidRPr="000032AA">
        <w:rPr>
          <w:rFonts w:ascii="Arial" w:hAnsi="Arial" w:cs="Arial"/>
          <w:b/>
          <w:bCs/>
          <w:sz w:val="24"/>
        </w:rPr>
        <w:t xml:space="preserve"> au passager</w:t>
      </w:r>
    </w:p>
    <w:p w14:paraId="550DF966" w14:textId="77777777" w:rsidR="00A879BD" w:rsidRDefault="00A879BD" w:rsidP="000C2D4D">
      <w:pPr>
        <w:pStyle w:val="Normalcentr"/>
        <w:ind w:left="0" w:right="0"/>
        <w:jc w:val="both"/>
        <w:rPr>
          <w:rFonts w:ascii="Arial" w:hAnsi="Arial" w:cs="Arial"/>
          <w:sz w:val="22"/>
          <w:szCs w:val="22"/>
        </w:rPr>
      </w:pPr>
    </w:p>
    <w:p w14:paraId="14259EB7" w14:textId="77777777" w:rsidR="00A879BD" w:rsidRPr="00081C7E" w:rsidRDefault="00A879BD" w:rsidP="001E08B8">
      <w:pPr>
        <w:pStyle w:val="Normalcentr"/>
        <w:ind w:left="0" w:right="0" w:hanging="567"/>
        <w:jc w:val="both"/>
        <w:rPr>
          <w:rFonts w:ascii="Arial" w:hAnsi="Arial" w:cs="Arial"/>
          <w:sz w:val="22"/>
          <w:szCs w:val="22"/>
        </w:rPr>
      </w:pPr>
      <w:r>
        <w:rPr>
          <w:rFonts w:ascii="Arial" w:hAnsi="Arial" w:cs="Arial"/>
          <w:b/>
          <w:bCs/>
          <w:sz w:val="22"/>
          <w:szCs w:val="22"/>
        </w:rPr>
        <w:t>7D</w:t>
      </w:r>
      <w:r w:rsidRPr="0050770B">
        <w:rPr>
          <w:rFonts w:ascii="Arial" w:hAnsi="Arial" w:cs="Arial"/>
          <w:b/>
          <w:bCs/>
          <w:sz w:val="22"/>
          <w:szCs w:val="22"/>
        </w:rPr>
        <w:t>-1</w:t>
      </w:r>
      <w:r>
        <w:rPr>
          <w:rFonts w:ascii="Arial" w:hAnsi="Arial" w:cs="Arial"/>
          <w:sz w:val="22"/>
          <w:szCs w:val="22"/>
        </w:rPr>
        <w:tab/>
      </w:r>
      <w:r w:rsidRPr="00081C7E">
        <w:rPr>
          <w:rFonts w:ascii="Arial" w:hAnsi="Arial" w:cs="Arial"/>
          <w:sz w:val="22"/>
          <w:szCs w:val="22"/>
        </w:rPr>
        <w:t>Les plaisanciers de passage pourront solliciter une place suivant les disponibilités. Le tarif qui leur sera appliqué sera progressif et le séjour limité dans le temps.</w:t>
      </w:r>
    </w:p>
    <w:p w14:paraId="02469219" w14:textId="71F42EBA" w:rsidR="00A879BD" w:rsidRPr="00081C7E" w:rsidRDefault="00A879BD" w:rsidP="000C2D4D">
      <w:pPr>
        <w:pStyle w:val="Normalcentr"/>
        <w:ind w:left="0" w:right="0"/>
        <w:jc w:val="both"/>
        <w:rPr>
          <w:rFonts w:ascii="Arial" w:hAnsi="Arial" w:cs="Arial"/>
          <w:sz w:val="22"/>
          <w:szCs w:val="22"/>
        </w:rPr>
      </w:pPr>
      <w:r w:rsidRPr="00081C7E">
        <w:rPr>
          <w:rFonts w:ascii="Arial" w:hAnsi="Arial" w:cs="Arial"/>
          <w:sz w:val="22"/>
          <w:szCs w:val="22"/>
        </w:rPr>
        <w:t xml:space="preserve">Les bateaux </w:t>
      </w:r>
      <w:r w:rsidRPr="00AF3AC4">
        <w:rPr>
          <w:rFonts w:ascii="Arial" w:hAnsi="Arial" w:cs="Arial"/>
          <w:sz w:val="22"/>
          <w:szCs w:val="22"/>
        </w:rPr>
        <w:t>dépassant 6,</w:t>
      </w:r>
      <w:r w:rsidR="00A0781F" w:rsidRPr="00AF3AC4">
        <w:rPr>
          <w:rFonts w:ascii="Arial" w:hAnsi="Arial" w:cs="Arial"/>
          <w:sz w:val="22"/>
          <w:szCs w:val="22"/>
        </w:rPr>
        <w:t>5</w:t>
      </w:r>
      <w:r w:rsidRPr="00AF3AC4">
        <w:rPr>
          <w:rFonts w:ascii="Arial" w:hAnsi="Arial" w:cs="Arial"/>
          <w:sz w:val="22"/>
          <w:szCs w:val="22"/>
        </w:rPr>
        <w:t>0 m</w:t>
      </w:r>
      <w:r w:rsidRPr="00081C7E">
        <w:rPr>
          <w:rFonts w:ascii="Arial" w:hAnsi="Arial" w:cs="Arial"/>
          <w:sz w:val="22"/>
          <w:szCs w:val="22"/>
        </w:rPr>
        <w:t xml:space="preserve"> hors</w:t>
      </w:r>
      <w:r w:rsidR="00417112">
        <w:rPr>
          <w:rFonts w:ascii="Arial" w:hAnsi="Arial" w:cs="Arial"/>
          <w:sz w:val="22"/>
          <w:szCs w:val="22"/>
        </w:rPr>
        <w:t>-</w:t>
      </w:r>
      <w:r w:rsidRPr="00081C7E">
        <w:rPr>
          <w:rFonts w:ascii="Arial" w:hAnsi="Arial" w:cs="Arial"/>
          <w:sz w:val="22"/>
          <w:szCs w:val="22"/>
        </w:rPr>
        <w:t>tout ne pourront être acceptés dans le port.</w:t>
      </w:r>
    </w:p>
    <w:p w14:paraId="685F84B9" w14:textId="77777777" w:rsidR="00A879BD" w:rsidRDefault="00A879BD" w:rsidP="000C2D4D">
      <w:pPr>
        <w:pStyle w:val="Normalcentr"/>
        <w:ind w:left="0" w:right="0"/>
        <w:jc w:val="both"/>
        <w:rPr>
          <w:rFonts w:ascii="Arial" w:hAnsi="Arial" w:cs="Arial"/>
          <w:sz w:val="22"/>
          <w:szCs w:val="22"/>
        </w:rPr>
      </w:pPr>
      <w:r>
        <w:rPr>
          <w:rFonts w:ascii="Arial" w:hAnsi="Arial" w:cs="Arial"/>
          <w:sz w:val="22"/>
          <w:szCs w:val="22"/>
        </w:rPr>
        <w:t>Les passager</w:t>
      </w:r>
      <w:r w:rsidRPr="006F574E">
        <w:rPr>
          <w:rFonts w:ascii="Arial" w:hAnsi="Arial" w:cs="Arial"/>
          <w:sz w:val="22"/>
          <w:szCs w:val="22"/>
        </w:rPr>
        <w:t>s</w:t>
      </w:r>
      <w:r>
        <w:rPr>
          <w:rFonts w:ascii="Arial" w:hAnsi="Arial" w:cs="Arial"/>
          <w:sz w:val="22"/>
          <w:szCs w:val="22"/>
        </w:rPr>
        <w:t xml:space="preserve"> devront fournir au secrétariat les document</w:t>
      </w:r>
      <w:r w:rsidRPr="00162BC2">
        <w:rPr>
          <w:rFonts w:ascii="Arial" w:hAnsi="Arial" w:cs="Arial"/>
          <w:sz w:val="22"/>
          <w:szCs w:val="22"/>
        </w:rPr>
        <w:t>s</w:t>
      </w:r>
      <w:r>
        <w:rPr>
          <w:rFonts w:ascii="Arial" w:hAnsi="Arial" w:cs="Arial"/>
          <w:sz w:val="22"/>
          <w:szCs w:val="22"/>
        </w:rPr>
        <w:t xml:space="preserve"> nécessaires voir article </w:t>
      </w:r>
    </w:p>
    <w:p w14:paraId="756F193C" w14:textId="77777777" w:rsidR="00A879BD" w:rsidRDefault="00A879BD" w:rsidP="000C2D4D">
      <w:pPr>
        <w:jc w:val="both"/>
        <w:rPr>
          <w:rFonts w:ascii="Arial" w:eastAsia="Calibri" w:hAnsi="Arial" w:cs="Arial"/>
          <w:sz w:val="22"/>
          <w:szCs w:val="22"/>
          <w:u w:val="single"/>
          <w:lang w:eastAsia="en-US"/>
        </w:rPr>
      </w:pPr>
    </w:p>
    <w:p w14:paraId="422800CB" w14:textId="77777777" w:rsidR="00A879BD" w:rsidRPr="000032AA" w:rsidRDefault="00A879BD" w:rsidP="001E08B8">
      <w:pPr>
        <w:ind w:left="-567"/>
        <w:jc w:val="both"/>
        <w:rPr>
          <w:rFonts w:ascii="Arial" w:eastAsia="Calibri" w:hAnsi="Arial" w:cs="Arial"/>
          <w:b/>
          <w:bCs/>
          <w:sz w:val="22"/>
          <w:szCs w:val="22"/>
          <w:u w:val="single"/>
          <w:lang w:eastAsia="en-US"/>
        </w:rPr>
      </w:pPr>
      <w:r w:rsidRPr="000032AA">
        <w:rPr>
          <w:rFonts w:ascii="Arial" w:eastAsia="Calibri" w:hAnsi="Arial" w:cs="Arial"/>
          <w:b/>
          <w:bCs/>
          <w:sz w:val="28"/>
          <w:szCs w:val="28"/>
          <w:u w:val="single"/>
          <w:lang w:eastAsia="en-US"/>
        </w:rPr>
        <w:t xml:space="preserve">Article </w:t>
      </w:r>
      <w:r>
        <w:rPr>
          <w:rFonts w:ascii="Arial" w:eastAsia="Calibri" w:hAnsi="Arial" w:cs="Arial"/>
          <w:b/>
          <w:bCs/>
          <w:sz w:val="28"/>
          <w:szCs w:val="28"/>
          <w:u w:val="single"/>
          <w:lang w:eastAsia="en-US"/>
        </w:rPr>
        <w:t>8</w:t>
      </w:r>
      <w:r>
        <w:rPr>
          <w:rFonts w:ascii="Arial" w:eastAsia="Calibri" w:hAnsi="Arial" w:cs="Arial"/>
          <w:b/>
          <w:bCs/>
          <w:sz w:val="22"/>
          <w:szCs w:val="22"/>
          <w:u w:val="single"/>
          <w:lang w:eastAsia="en-US"/>
        </w:rPr>
        <w:t xml:space="preserve"> : </w:t>
      </w:r>
      <w:r w:rsidRPr="000032AA">
        <w:rPr>
          <w:rFonts w:ascii="Arial" w:eastAsia="Calibri" w:hAnsi="Arial" w:cs="Arial"/>
          <w:b/>
          <w:bCs/>
          <w:sz w:val="22"/>
          <w:szCs w:val="22"/>
          <w:u w:val="single"/>
          <w:lang w:eastAsia="en-US"/>
        </w:rPr>
        <w:t xml:space="preserve"> </w:t>
      </w:r>
      <w:r w:rsidR="00A01854">
        <w:rPr>
          <w:rFonts w:ascii="Arial" w:eastAsia="Calibri" w:hAnsi="Arial" w:cs="Arial"/>
          <w:b/>
          <w:bCs/>
          <w:u w:val="single"/>
          <w:lang w:eastAsia="en-US"/>
        </w:rPr>
        <w:t xml:space="preserve">Réglementation des mouillages </w:t>
      </w:r>
      <w:r w:rsidR="00927D90">
        <w:rPr>
          <w:rFonts w:ascii="Arial" w:eastAsia="Calibri" w:hAnsi="Arial" w:cs="Arial"/>
          <w:b/>
          <w:bCs/>
          <w:u w:val="single"/>
          <w:lang w:eastAsia="en-US"/>
        </w:rPr>
        <w:t>extérieur</w:t>
      </w:r>
      <w:r w:rsidR="00A01854">
        <w:rPr>
          <w:rFonts w:ascii="Arial" w:eastAsia="Calibri" w:hAnsi="Arial" w:cs="Arial"/>
          <w:b/>
          <w:bCs/>
          <w:u w:val="single"/>
          <w:lang w:eastAsia="en-US"/>
        </w:rPr>
        <w:t xml:space="preserve"> Lérat &amp; Naredy</w:t>
      </w:r>
    </w:p>
    <w:p w14:paraId="13B3381A" w14:textId="77777777" w:rsidR="00A879BD" w:rsidRDefault="00A879BD" w:rsidP="000C2D4D">
      <w:pPr>
        <w:jc w:val="both"/>
        <w:rPr>
          <w:rFonts w:ascii="Arial" w:eastAsia="Calibri" w:hAnsi="Arial" w:cs="Arial"/>
          <w:sz w:val="22"/>
          <w:szCs w:val="22"/>
          <w:lang w:eastAsia="en-US"/>
        </w:rPr>
      </w:pPr>
    </w:p>
    <w:p w14:paraId="5D7BF471" w14:textId="77777777" w:rsidR="00A879BD" w:rsidRDefault="00A879BD" w:rsidP="001E08B8">
      <w:pPr>
        <w:ind w:left="-567"/>
        <w:jc w:val="both"/>
        <w:rPr>
          <w:rFonts w:ascii="Arial" w:eastAsia="Calibri" w:hAnsi="Arial" w:cs="Arial"/>
          <w:b/>
          <w:bCs/>
          <w:lang w:eastAsia="en-US"/>
        </w:rPr>
      </w:pPr>
      <w:r w:rsidRPr="000032AA">
        <w:rPr>
          <w:rFonts w:ascii="Arial" w:eastAsia="Calibri" w:hAnsi="Arial" w:cs="Arial"/>
          <w:b/>
          <w:bCs/>
          <w:sz w:val="22"/>
          <w:szCs w:val="22"/>
          <w:lang w:eastAsia="en-US"/>
        </w:rPr>
        <w:t xml:space="preserve">A : </w:t>
      </w:r>
      <w:r w:rsidRPr="00D300F0">
        <w:rPr>
          <w:rFonts w:ascii="Arial" w:eastAsia="Calibri" w:hAnsi="Arial" w:cs="Arial"/>
          <w:b/>
          <w:bCs/>
          <w:lang w:eastAsia="en-US"/>
        </w:rPr>
        <w:t>Généralités</w:t>
      </w:r>
    </w:p>
    <w:p w14:paraId="58046308" w14:textId="77777777" w:rsidR="00A879BD" w:rsidRPr="00081C7E" w:rsidRDefault="00A879BD" w:rsidP="000C2D4D">
      <w:pPr>
        <w:jc w:val="both"/>
        <w:rPr>
          <w:rFonts w:ascii="Arial" w:eastAsia="Calibri" w:hAnsi="Arial" w:cs="Arial"/>
          <w:sz w:val="22"/>
          <w:szCs w:val="22"/>
          <w:lang w:eastAsia="en-US"/>
        </w:rPr>
      </w:pPr>
    </w:p>
    <w:p w14:paraId="3B5809BD" w14:textId="36F0147F" w:rsidR="00A879BD" w:rsidRDefault="00A879BD" w:rsidP="001E08B8">
      <w:pPr>
        <w:spacing w:after="160" w:line="259" w:lineRule="auto"/>
        <w:ind w:hanging="567"/>
        <w:jc w:val="both"/>
        <w:rPr>
          <w:rFonts w:ascii="Arial" w:eastAsia="Calibri" w:hAnsi="Arial" w:cs="Arial"/>
          <w:sz w:val="22"/>
          <w:szCs w:val="22"/>
          <w:lang w:eastAsia="en-US"/>
        </w:rPr>
      </w:pPr>
      <w:r>
        <w:rPr>
          <w:rFonts w:ascii="Arial" w:eastAsia="Calibri" w:hAnsi="Arial" w:cs="Arial"/>
          <w:b/>
          <w:bCs/>
          <w:sz w:val="22"/>
          <w:szCs w:val="22"/>
          <w:lang w:eastAsia="en-US"/>
        </w:rPr>
        <w:t>8A</w:t>
      </w:r>
      <w:r w:rsidRPr="0050770B">
        <w:rPr>
          <w:rFonts w:ascii="Arial" w:eastAsia="Calibri" w:hAnsi="Arial" w:cs="Arial"/>
          <w:b/>
          <w:bCs/>
          <w:sz w:val="22"/>
          <w:szCs w:val="22"/>
          <w:lang w:eastAsia="en-US"/>
        </w:rPr>
        <w:t>-1</w:t>
      </w:r>
      <w:r>
        <w:rPr>
          <w:rFonts w:ascii="Arial" w:eastAsia="Calibri" w:hAnsi="Arial" w:cs="Arial"/>
          <w:sz w:val="22"/>
          <w:szCs w:val="22"/>
          <w:lang w:eastAsia="en-US"/>
        </w:rPr>
        <w:tab/>
      </w:r>
      <w:r w:rsidRPr="00081C7E">
        <w:rPr>
          <w:rFonts w:ascii="Arial" w:eastAsia="Calibri" w:hAnsi="Arial" w:cs="Arial"/>
          <w:sz w:val="22"/>
          <w:szCs w:val="22"/>
          <w:lang w:eastAsia="en-US"/>
        </w:rPr>
        <w:t xml:space="preserve">Tous situés dans la surface de concession du port </w:t>
      </w:r>
      <w:r w:rsidR="003D71FA">
        <w:rPr>
          <w:rFonts w:ascii="Arial" w:eastAsia="Calibri" w:hAnsi="Arial" w:cs="Arial"/>
          <w:sz w:val="22"/>
          <w:szCs w:val="22"/>
          <w:lang w:eastAsia="en-US"/>
        </w:rPr>
        <w:t>de</w:t>
      </w:r>
      <w:r w:rsidRPr="00081C7E">
        <w:rPr>
          <w:rFonts w:ascii="Arial" w:eastAsia="Calibri" w:hAnsi="Arial" w:cs="Arial"/>
          <w:sz w:val="22"/>
          <w:szCs w:val="22"/>
          <w:lang w:eastAsia="en-US"/>
        </w:rPr>
        <w:t xml:space="preserve"> L'ANPL</w:t>
      </w:r>
      <w:r>
        <w:rPr>
          <w:rFonts w:ascii="Arial" w:eastAsia="Calibri" w:hAnsi="Arial" w:cs="Arial"/>
          <w:sz w:val="22"/>
          <w:szCs w:val="22"/>
          <w:lang w:eastAsia="en-US"/>
        </w:rPr>
        <w:t>N</w:t>
      </w:r>
      <w:r w:rsidRPr="00081C7E">
        <w:rPr>
          <w:rFonts w:ascii="Arial" w:eastAsia="Calibri" w:hAnsi="Arial" w:cs="Arial"/>
          <w:sz w:val="22"/>
          <w:szCs w:val="22"/>
          <w:lang w:eastAsia="en-US"/>
        </w:rPr>
        <w:t>, ils sont sous la juridiction de l'association.</w:t>
      </w:r>
    </w:p>
    <w:p w14:paraId="3B7A7DB7" w14:textId="77777777" w:rsidR="00A879BD" w:rsidRPr="00D300F0" w:rsidRDefault="00A879BD" w:rsidP="001E08B8">
      <w:pPr>
        <w:spacing w:after="160" w:line="259" w:lineRule="auto"/>
        <w:ind w:hanging="567"/>
        <w:jc w:val="both"/>
        <w:rPr>
          <w:rFonts w:ascii="Arial" w:eastAsia="Calibri" w:hAnsi="Arial" w:cs="Arial"/>
          <w:sz w:val="22"/>
          <w:szCs w:val="22"/>
          <w:lang w:eastAsia="en-US"/>
        </w:rPr>
      </w:pPr>
      <w:r>
        <w:rPr>
          <w:rFonts w:ascii="Arial" w:eastAsia="Calibri" w:hAnsi="Arial" w:cs="Arial"/>
          <w:b/>
          <w:bCs/>
          <w:sz w:val="22"/>
          <w:szCs w:val="22"/>
          <w:lang w:eastAsia="en-US"/>
        </w:rPr>
        <w:t>8A-2</w:t>
      </w:r>
      <w:r>
        <w:rPr>
          <w:rFonts w:ascii="Arial" w:eastAsia="Calibri" w:hAnsi="Arial" w:cs="Arial"/>
          <w:sz w:val="22"/>
          <w:szCs w:val="22"/>
          <w:lang w:eastAsia="en-US"/>
        </w:rPr>
        <w:tab/>
        <w:t>La demande de mouillage extérieurs en qualité de sociétaires doit être adressée par mail aux responsables des mouillages extérieurs</w:t>
      </w:r>
    </w:p>
    <w:p w14:paraId="65359817" w14:textId="77777777" w:rsidR="00A879BD" w:rsidRDefault="00A879BD" w:rsidP="001E08B8">
      <w:pPr>
        <w:spacing w:after="160" w:line="259" w:lineRule="auto"/>
        <w:ind w:left="-567"/>
        <w:jc w:val="both"/>
        <w:rPr>
          <w:rFonts w:ascii="Arial" w:eastAsia="Calibri" w:hAnsi="Arial" w:cs="Arial"/>
          <w:sz w:val="22"/>
          <w:szCs w:val="22"/>
          <w:lang w:eastAsia="en-US"/>
        </w:rPr>
      </w:pPr>
      <w:r>
        <w:rPr>
          <w:rFonts w:ascii="Arial" w:eastAsia="Calibri" w:hAnsi="Arial" w:cs="Arial"/>
          <w:b/>
          <w:bCs/>
          <w:sz w:val="22"/>
          <w:szCs w:val="22"/>
          <w:lang w:eastAsia="en-US"/>
        </w:rPr>
        <w:t>8A</w:t>
      </w:r>
      <w:r w:rsidRPr="0050770B">
        <w:rPr>
          <w:rFonts w:ascii="Arial" w:eastAsia="Calibri" w:hAnsi="Arial" w:cs="Arial"/>
          <w:b/>
          <w:bCs/>
          <w:sz w:val="22"/>
          <w:szCs w:val="22"/>
          <w:lang w:eastAsia="en-US"/>
        </w:rPr>
        <w:t>-</w:t>
      </w:r>
      <w:r>
        <w:rPr>
          <w:rFonts w:ascii="Arial" w:eastAsia="Calibri" w:hAnsi="Arial" w:cs="Arial"/>
          <w:b/>
          <w:bCs/>
          <w:sz w:val="22"/>
          <w:szCs w:val="22"/>
          <w:lang w:eastAsia="en-US"/>
        </w:rPr>
        <w:t>3</w:t>
      </w:r>
      <w:r>
        <w:rPr>
          <w:rFonts w:ascii="Arial" w:eastAsia="Calibri" w:hAnsi="Arial" w:cs="Arial"/>
          <w:sz w:val="22"/>
          <w:szCs w:val="22"/>
          <w:lang w:eastAsia="en-US"/>
        </w:rPr>
        <w:tab/>
      </w:r>
      <w:r w:rsidRPr="00081C7E">
        <w:rPr>
          <w:rFonts w:ascii="Arial" w:eastAsia="Calibri" w:hAnsi="Arial" w:cs="Arial"/>
          <w:sz w:val="22"/>
          <w:szCs w:val="22"/>
          <w:lang w:eastAsia="en-US"/>
        </w:rPr>
        <w:t>Ils ne sont ni cessibles ni transmissibles.</w:t>
      </w:r>
    </w:p>
    <w:p w14:paraId="5418968D" w14:textId="77777777" w:rsidR="00A879BD" w:rsidRPr="00A94E26" w:rsidRDefault="00A879BD" w:rsidP="001E08B8">
      <w:pPr>
        <w:spacing w:after="160" w:line="259" w:lineRule="auto"/>
        <w:ind w:left="-567"/>
        <w:jc w:val="both"/>
        <w:rPr>
          <w:rFonts w:ascii="Arial" w:eastAsia="Calibri" w:hAnsi="Arial" w:cs="Arial"/>
          <w:sz w:val="22"/>
          <w:szCs w:val="22"/>
          <w:lang w:eastAsia="en-US"/>
        </w:rPr>
      </w:pPr>
      <w:r w:rsidRPr="00A94E26">
        <w:rPr>
          <w:rFonts w:ascii="Arial" w:eastAsia="Calibri" w:hAnsi="Arial" w:cs="Arial"/>
          <w:b/>
          <w:bCs/>
          <w:sz w:val="22"/>
          <w:szCs w:val="22"/>
          <w:lang w:eastAsia="en-US"/>
        </w:rPr>
        <w:t>8A-4</w:t>
      </w:r>
      <w:r w:rsidRPr="00A94E26">
        <w:rPr>
          <w:rFonts w:ascii="Arial" w:eastAsia="Calibri" w:hAnsi="Arial" w:cs="Arial"/>
          <w:sz w:val="22"/>
          <w:szCs w:val="22"/>
          <w:lang w:eastAsia="en-US"/>
        </w:rPr>
        <w:tab/>
        <w:t>Un sociétaire ne peut cumuler l'usage d'un corps-mort à PORT LERAT et à PORT NAREDY</w:t>
      </w:r>
    </w:p>
    <w:p w14:paraId="4E548427" w14:textId="77777777" w:rsidR="00A879BD" w:rsidRPr="00A94E26" w:rsidRDefault="00A879BD" w:rsidP="001E08B8">
      <w:pPr>
        <w:spacing w:after="160" w:line="259" w:lineRule="auto"/>
        <w:ind w:left="-567"/>
        <w:jc w:val="both"/>
        <w:rPr>
          <w:rFonts w:ascii="Arial" w:eastAsia="Calibri" w:hAnsi="Arial" w:cs="Arial"/>
          <w:sz w:val="22"/>
          <w:szCs w:val="22"/>
          <w:lang w:eastAsia="en-US"/>
        </w:rPr>
      </w:pPr>
      <w:r w:rsidRPr="00A94E26">
        <w:rPr>
          <w:rFonts w:ascii="Arial" w:eastAsia="Calibri" w:hAnsi="Arial" w:cs="Arial"/>
          <w:b/>
          <w:bCs/>
          <w:sz w:val="22"/>
          <w:szCs w:val="22"/>
          <w:lang w:eastAsia="en-US"/>
        </w:rPr>
        <w:t>8A-5</w:t>
      </w:r>
      <w:r w:rsidRPr="00A94E26">
        <w:rPr>
          <w:rFonts w:ascii="Arial" w:eastAsia="Calibri" w:hAnsi="Arial" w:cs="Arial"/>
          <w:sz w:val="22"/>
          <w:szCs w:val="22"/>
          <w:lang w:eastAsia="en-US"/>
        </w:rPr>
        <w:tab/>
        <w:t xml:space="preserve">Les mouillages extérieurs seront mis en place courant avril, et hivernés en octobre par L’ANPLN. </w:t>
      </w:r>
    </w:p>
    <w:p w14:paraId="1B5E9959" w14:textId="77777777" w:rsidR="00F46632" w:rsidRPr="00A94E26" w:rsidRDefault="00A879BD" w:rsidP="00F46632">
      <w:pPr>
        <w:spacing w:after="160" w:line="259" w:lineRule="auto"/>
        <w:ind w:left="-567"/>
        <w:jc w:val="both"/>
        <w:rPr>
          <w:rFonts w:ascii="Arial" w:eastAsia="Calibri" w:hAnsi="Arial" w:cs="Arial"/>
          <w:sz w:val="22"/>
          <w:szCs w:val="22"/>
          <w:lang w:eastAsia="en-US"/>
        </w:rPr>
      </w:pPr>
      <w:r w:rsidRPr="00A94E26">
        <w:rPr>
          <w:rFonts w:ascii="Arial" w:eastAsia="Calibri" w:hAnsi="Arial" w:cs="Arial"/>
          <w:b/>
          <w:bCs/>
          <w:sz w:val="22"/>
          <w:szCs w:val="22"/>
          <w:lang w:eastAsia="en-US"/>
        </w:rPr>
        <w:t>8A-6</w:t>
      </w:r>
      <w:r w:rsidRPr="00A94E26">
        <w:rPr>
          <w:rFonts w:ascii="Arial" w:eastAsia="Calibri" w:hAnsi="Arial" w:cs="Arial"/>
          <w:sz w:val="22"/>
          <w:szCs w:val="22"/>
          <w:lang w:eastAsia="en-US"/>
        </w:rPr>
        <w:tab/>
        <w:t>L’</w:t>
      </w:r>
      <w:r w:rsidR="00F46632" w:rsidRPr="00A94E26">
        <w:rPr>
          <w:rFonts w:ascii="Arial" w:eastAsia="Calibri" w:hAnsi="Arial" w:cs="Arial"/>
          <w:sz w:val="22"/>
          <w:szCs w:val="22"/>
          <w:lang w:eastAsia="en-US"/>
        </w:rPr>
        <w:t xml:space="preserve">ANPLN met à disposition </w:t>
      </w:r>
      <w:r w:rsidR="00F46632" w:rsidRPr="00A94E26">
        <w:rPr>
          <w:rFonts w:ascii="Arial" w:eastAsia="Calibri" w:hAnsi="Arial" w:cs="Arial"/>
          <w:sz w:val="22"/>
          <w:szCs w:val="22"/>
        </w:rPr>
        <w:t>pour tous les</w:t>
      </w:r>
      <w:r w:rsidRPr="00A94E26">
        <w:rPr>
          <w:rFonts w:ascii="Arial" w:eastAsia="Calibri" w:hAnsi="Arial" w:cs="Arial"/>
          <w:sz w:val="22"/>
          <w:szCs w:val="22"/>
          <w:lang w:eastAsia="en-US"/>
        </w:rPr>
        <w:t xml:space="preserve"> sociétaires 4 mouillages </w:t>
      </w:r>
      <w:r w:rsidRPr="00A94E26">
        <w:rPr>
          <w:rFonts w:ascii="Arial" w:eastAsia="Calibri" w:hAnsi="Arial" w:cs="Arial"/>
          <w:sz w:val="22"/>
          <w:szCs w:val="22"/>
        </w:rPr>
        <w:t>e</w:t>
      </w:r>
      <w:r w:rsidR="00F46632" w:rsidRPr="00A94E26">
        <w:rPr>
          <w:rFonts w:ascii="Arial" w:eastAsia="Calibri" w:hAnsi="Arial" w:cs="Arial"/>
          <w:sz w:val="22"/>
          <w:szCs w:val="22"/>
        </w:rPr>
        <w:t>xtérieurs ANPLN/VISITEUR</w:t>
      </w:r>
    </w:p>
    <w:p w14:paraId="172DA242" w14:textId="2B213CEC" w:rsidR="000912D8" w:rsidRPr="00A94E26" w:rsidRDefault="00A879BD" w:rsidP="000912D8">
      <w:pPr>
        <w:spacing w:after="160" w:line="259" w:lineRule="auto"/>
        <w:ind w:hanging="567"/>
        <w:jc w:val="both"/>
        <w:rPr>
          <w:rFonts w:ascii="Arial" w:eastAsia="Calibri" w:hAnsi="Arial" w:cs="Arial"/>
          <w:sz w:val="22"/>
          <w:szCs w:val="22"/>
          <w:lang w:eastAsia="en-US"/>
        </w:rPr>
      </w:pPr>
      <w:r w:rsidRPr="00A94E26">
        <w:rPr>
          <w:rFonts w:ascii="Arial" w:eastAsia="Calibri" w:hAnsi="Arial" w:cs="Arial"/>
          <w:b/>
          <w:bCs/>
          <w:sz w:val="22"/>
          <w:szCs w:val="22"/>
          <w:lang w:eastAsia="en-US"/>
        </w:rPr>
        <w:lastRenderedPageBreak/>
        <w:t>8A-7</w:t>
      </w:r>
      <w:r w:rsidRPr="00A94E26">
        <w:rPr>
          <w:rFonts w:ascii="Arial" w:eastAsia="Calibri" w:hAnsi="Arial" w:cs="Arial"/>
          <w:sz w:val="22"/>
          <w:szCs w:val="22"/>
          <w:lang w:eastAsia="en-US"/>
        </w:rPr>
        <w:tab/>
      </w:r>
      <w:r w:rsidRPr="00A94E26">
        <w:rPr>
          <w:rFonts w:ascii="Arial" w:eastAsia="Calibri" w:hAnsi="Arial" w:cs="Arial"/>
          <w:sz w:val="22"/>
          <w:szCs w:val="22"/>
        </w:rPr>
        <w:t>Nul ne pourra utiliser un mouillage extérieur sans s’acquitter de la cotisation spécifique (à l’exception des</w:t>
      </w:r>
      <w:r w:rsidR="00F46632" w:rsidRPr="00A94E26">
        <w:rPr>
          <w:rFonts w:ascii="Arial" w:eastAsia="Calibri" w:hAnsi="Arial" w:cs="Arial"/>
          <w:sz w:val="22"/>
          <w:szCs w:val="22"/>
        </w:rPr>
        <w:t xml:space="preserve"> 4</w:t>
      </w:r>
      <w:r w:rsidRPr="00A94E26">
        <w:rPr>
          <w:rFonts w:ascii="Arial" w:eastAsia="Calibri" w:hAnsi="Arial" w:cs="Arial"/>
          <w:sz w:val="22"/>
          <w:szCs w:val="22"/>
        </w:rPr>
        <w:t xml:space="preserve"> </w:t>
      </w:r>
      <w:r w:rsidR="00A94E26" w:rsidRPr="00A94E26">
        <w:rPr>
          <w:rFonts w:ascii="Arial" w:eastAsia="Calibri" w:hAnsi="Arial" w:cs="Arial"/>
          <w:sz w:val="22"/>
          <w:szCs w:val="22"/>
        </w:rPr>
        <w:t>mouillages ANPLN</w:t>
      </w:r>
      <w:r w:rsidRPr="00A94E26">
        <w:rPr>
          <w:rFonts w:ascii="Arial" w:eastAsia="Calibri" w:hAnsi="Arial" w:cs="Arial"/>
          <w:sz w:val="22"/>
          <w:szCs w:val="22"/>
        </w:rPr>
        <w:t>/VISITEUR)</w:t>
      </w:r>
    </w:p>
    <w:p w14:paraId="4CB676EC" w14:textId="650F4E02" w:rsidR="00A879BD" w:rsidRPr="00A94E26" w:rsidRDefault="000912D8" w:rsidP="00A94E26">
      <w:pPr>
        <w:ind w:left="-567"/>
        <w:rPr>
          <w:rFonts w:ascii="Arial" w:eastAsia="Calibri" w:hAnsi="Arial" w:cs="Arial"/>
          <w:sz w:val="22"/>
          <w:szCs w:val="22"/>
        </w:rPr>
      </w:pPr>
      <w:r w:rsidRPr="00A94E26">
        <w:rPr>
          <w:rFonts w:ascii="Arial" w:eastAsia="Calibri" w:hAnsi="Arial" w:cs="Arial"/>
          <w:b/>
          <w:bCs/>
          <w:sz w:val="22"/>
          <w:szCs w:val="22"/>
        </w:rPr>
        <w:t>8A-8</w:t>
      </w:r>
      <w:r w:rsidR="00A94E26" w:rsidRPr="00A94E26">
        <w:rPr>
          <w:rFonts w:ascii="Arial" w:eastAsia="Calibri" w:hAnsi="Arial" w:cs="Arial"/>
          <w:sz w:val="22"/>
          <w:szCs w:val="22"/>
        </w:rPr>
        <w:tab/>
      </w:r>
      <w:r w:rsidRPr="00A94E26">
        <w:rPr>
          <w:rFonts w:ascii="Arial" w:eastAsia="Calibri" w:hAnsi="Arial" w:cs="Arial"/>
          <w:sz w:val="22"/>
          <w:szCs w:val="22"/>
        </w:rPr>
        <w:t>L’amarrage sur le mouillage extérieur doit obligatoirement suivre les règles suivantes.</w:t>
      </w:r>
    </w:p>
    <w:p w14:paraId="0EFD1760" w14:textId="46758E23" w:rsidR="000912D8" w:rsidRPr="00A94E26" w:rsidRDefault="000912D8" w:rsidP="00A94E26">
      <w:pPr>
        <w:rPr>
          <w:rFonts w:ascii="Arial" w:eastAsia="Calibri" w:hAnsi="Arial" w:cs="Arial"/>
          <w:sz w:val="22"/>
          <w:szCs w:val="22"/>
        </w:rPr>
      </w:pPr>
      <w:r w:rsidRPr="00A94E26">
        <w:rPr>
          <w:rFonts w:ascii="Arial" w:eastAsia="Calibri" w:hAnsi="Arial" w:cs="Arial"/>
          <w:sz w:val="22"/>
          <w:szCs w:val="22"/>
        </w:rPr>
        <w:t>Encrage du bateau à l’aide du bout fourni, sans le modif</w:t>
      </w:r>
      <w:r w:rsidR="00F60D2C" w:rsidRPr="00A94E26">
        <w:rPr>
          <w:rFonts w:ascii="Arial" w:eastAsia="Calibri" w:hAnsi="Arial" w:cs="Arial"/>
          <w:sz w:val="22"/>
          <w:szCs w:val="22"/>
        </w:rPr>
        <w:t>ié, avec la bouée sur le bateau, et le haut de la chaîne fille au niveau de l’eau, soit environ un mètre de bout entre le bateau et la chaine.  (</w:t>
      </w:r>
      <w:r w:rsidR="004F46E1" w:rsidRPr="00A94E26">
        <w:rPr>
          <w:rFonts w:ascii="Arial" w:eastAsia="Calibri" w:hAnsi="Arial" w:cs="Arial"/>
          <w:sz w:val="22"/>
          <w:szCs w:val="22"/>
        </w:rPr>
        <w:t>Sauf</w:t>
      </w:r>
      <w:r w:rsidR="00F60D2C" w:rsidRPr="00A94E26">
        <w:rPr>
          <w:rFonts w:ascii="Arial" w:eastAsia="Calibri" w:hAnsi="Arial" w:cs="Arial"/>
          <w:sz w:val="22"/>
          <w:szCs w:val="22"/>
        </w:rPr>
        <w:t xml:space="preserve"> bouées à tige du large)</w:t>
      </w:r>
    </w:p>
    <w:p w14:paraId="1E7676F9" w14:textId="309F29AC" w:rsidR="00F60D2C" w:rsidRPr="00A94E26" w:rsidRDefault="00F60D2C" w:rsidP="00A94E26">
      <w:pPr>
        <w:rPr>
          <w:rFonts w:ascii="Arial" w:eastAsia="Calibri" w:hAnsi="Arial" w:cs="Arial"/>
          <w:sz w:val="22"/>
          <w:szCs w:val="22"/>
        </w:rPr>
      </w:pPr>
      <w:r w:rsidRPr="00A94E26">
        <w:rPr>
          <w:rFonts w:ascii="Arial" w:eastAsia="Calibri" w:hAnsi="Arial" w:cs="Arial"/>
          <w:sz w:val="22"/>
          <w:szCs w:val="22"/>
        </w:rPr>
        <w:t xml:space="preserve">Un double amarrage personnel est possible, mais celui-ci doit être fixé sur la chaîne fille, il est interdit de se fixer sur le haut ou le bas de la bouée., </w:t>
      </w:r>
    </w:p>
    <w:p w14:paraId="41BEF1AB" w14:textId="77777777" w:rsidR="00A879BD" w:rsidRPr="00A94E26" w:rsidRDefault="00A879BD" w:rsidP="000C2D4D">
      <w:pPr>
        <w:pStyle w:val="Normalcentr"/>
        <w:ind w:left="0" w:right="0"/>
        <w:jc w:val="both"/>
        <w:rPr>
          <w:rFonts w:ascii="Arial" w:eastAsia="Calibri" w:hAnsi="Arial" w:cs="Arial"/>
          <w:b/>
          <w:bCs/>
          <w:sz w:val="22"/>
          <w:szCs w:val="22"/>
          <w:lang w:eastAsia="en-US"/>
        </w:rPr>
      </w:pPr>
    </w:p>
    <w:p w14:paraId="665C9E31" w14:textId="113405CC" w:rsidR="00A94E26" w:rsidRPr="00A94E26" w:rsidRDefault="00A94E26" w:rsidP="00A94E26">
      <w:pPr>
        <w:pStyle w:val="Normalcentr"/>
        <w:ind w:left="0" w:right="0" w:hanging="567"/>
        <w:jc w:val="both"/>
        <w:rPr>
          <w:rFonts w:ascii="Arial" w:eastAsia="Calibri" w:hAnsi="Arial" w:cs="Arial"/>
          <w:sz w:val="22"/>
          <w:szCs w:val="22"/>
          <w:lang w:eastAsia="en-US"/>
        </w:rPr>
      </w:pPr>
      <w:r w:rsidRPr="00A94E26">
        <w:rPr>
          <w:rFonts w:ascii="Arial" w:eastAsia="Calibri" w:hAnsi="Arial" w:cs="Arial"/>
          <w:b/>
          <w:bCs/>
          <w:sz w:val="22"/>
          <w:szCs w:val="22"/>
          <w:lang w:eastAsia="en-US"/>
        </w:rPr>
        <w:t>8-A9</w:t>
      </w:r>
      <w:r w:rsidRPr="00A94E26">
        <w:rPr>
          <w:rFonts w:ascii="Arial" w:eastAsia="Calibri" w:hAnsi="Arial" w:cs="Arial"/>
          <w:b/>
          <w:bCs/>
          <w:sz w:val="22"/>
          <w:szCs w:val="22"/>
          <w:lang w:eastAsia="en-US"/>
        </w:rPr>
        <w:tab/>
      </w:r>
      <w:r w:rsidRPr="00A94E26">
        <w:rPr>
          <w:rFonts w:ascii="Arial" w:eastAsia="Calibri" w:hAnsi="Arial" w:cs="Arial"/>
          <w:sz w:val="22"/>
          <w:szCs w:val="22"/>
          <w:lang w:eastAsia="en-US"/>
        </w:rPr>
        <w:t>Le double amarrage mise en place par le sociétaire devra être retiré lors de la sortie du bateau</w:t>
      </w:r>
    </w:p>
    <w:p w14:paraId="0E8D7D08" w14:textId="77777777" w:rsidR="00A94E26" w:rsidRPr="00A94E26" w:rsidRDefault="00A94E26" w:rsidP="00A94E26">
      <w:pPr>
        <w:pStyle w:val="Normalcentr"/>
        <w:ind w:left="0" w:right="0"/>
        <w:jc w:val="both"/>
        <w:rPr>
          <w:rFonts w:ascii="Arial" w:eastAsia="Calibri" w:hAnsi="Arial" w:cs="Arial"/>
          <w:sz w:val="24"/>
          <w:lang w:eastAsia="en-US"/>
        </w:rPr>
      </w:pPr>
    </w:p>
    <w:p w14:paraId="554A0456" w14:textId="77777777" w:rsidR="00A879BD" w:rsidRPr="00C0649E" w:rsidRDefault="00A879BD" w:rsidP="001E08B8">
      <w:pPr>
        <w:pStyle w:val="Normalcentr"/>
        <w:ind w:left="-567" w:right="0"/>
        <w:jc w:val="both"/>
        <w:rPr>
          <w:rFonts w:ascii="Arial" w:eastAsia="Calibri" w:hAnsi="Arial" w:cs="Arial"/>
          <w:b/>
          <w:bCs/>
          <w:sz w:val="24"/>
          <w:lang w:eastAsia="en-US"/>
        </w:rPr>
      </w:pPr>
      <w:r w:rsidRPr="00C9292B">
        <w:rPr>
          <w:rFonts w:ascii="Arial" w:eastAsia="Calibri" w:hAnsi="Arial" w:cs="Arial"/>
          <w:b/>
          <w:bCs/>
          <w:sz w:val="24"/>
          <w:lang w:eastAsia="en-US"/>
        </w:rPr>
        <w:t>B : Attributions</w:t>
      </w:r>
    </w:p>
    <w:p w14:paraId="13954192" w14:textId="77777777" w:rsidR="00A879BD" w:rsidRDefault="00A879BD" w:rsidP="000C2D4D">
      <w:pPr>
        <w:pStyle w:val="Normalcentr"/>
        <w:ind w:left="0" w:right="0"/>
        <w:jc w:val="both"/>
        <w:rPr>
          <w:rFonts w:ascii="Arial" w:hAnsi="Arial" w:cs="Arial"/>
          <w:sz w:val="22"/>
          <w:szCs w:val="22"/>
        </w:rPr>
      </w:pPr>
    </w:p>
    <w:p w14:paraId="600127D9" w14:textId="77777777" w:rsidR="00A879BD" w:rsidRPr="001E08B8" w:rsidRDefault="00A879BD" w:rsidP="001E08B8">
      <w:pPr>
        <w:pStyle w:val="Normalcentr"/>
        <w:ind w:left="0" w:right="0" w:hanging="567"/>
        <w:jc w:val="both"/>
        <w:rPr>
          <w:rFonts w:ascii="Arial" w:hAnsi="Arial" w:cs="Arial"/>
          <w:dstrike/>
          <w:sz w:val="22"/>
          <w:szCs w:val="22"/>
        </w:rPr>
      </w:pPr>
      <w:r>
        <w:rPr>
          <w:rFonts w:ascii="Arial" w:hAnsi="Arial" w:cs="Arial"/>
          <w:b/>
          <w:bCs/>
          <w:sz w:val="22"/>
          <w:szCs w:val="22"/>
        </w:rPr>
        <w:t>8B</w:t>
      </w:r>
      <w:r w:rsidRPr="0050770B">
        <w:rPr>
          <w:rFonts w:ascii="Arial" w:hAnsi="Arial" w:cs="Arial"/>
          <w:b/>
          <w:bCs/>
          <w:sz w:val="22"/>
          <w:szCs w:val="22"/>
        </w:rPr>
        <w:t>-1</w:t>
      </w:r>
      <w:r>
        <w:rPr>
          <w:rFonts w:ascii="Arial" w:hAnsi="Arial" w:cs="Arial"/>
          <w:sz w:val="22"/>
          <w:szCs w:val="22"/>
        </w:rPr>
        <w:tab/>
      </w:r>
      <w:r w:rsidRPr="00081C7E">
        <w:rPr>
          <w:rFonts w:ascii="Arial" w:hAnsi="Arial" w:cs="Arial"/>
          <w:sz w:val="22"/>
          <w:szCs w:val="22"/>
        </w:rPr>
        <w:t xml:space="preserve">Si un corps-mort se libère sur une rangée du grand port, le plus ancien membre de </w:t>
      </w:r>
      <w:r w:rsidRPr="00E901B9">
        <w:rPr>
          <w:rFonts w:ascii="Arial" w:hAnsi="Arial" w:cs="Arial"/>
          <w:sz w:val="22"/>
          <w:szCs w:val="22"/>
        </w:rPr>
        <w:t>l’</w:t>
      </w:r>
      <w:r>
        <w:rPr>
          <w:rFonts w:ascii="Arial" w:hAnsi="Arial" w:cs="Arial"/>
          <w:sz w:val="22"/>
          <w:szCs w:val="22"/>
        </w:rPr>
        <w:t>ANPLN</w:t>
      </w:r>
      <w:r w:rsidRPr="00E901B9">
        <w:rPr>
          <w:rFonts w:ascii="Arial" w:hAnsi="Arial" w:cs="Arial"/>
          <w:sz w:val="22"/>
          <w:szCs w:val="22"/>
        </w:rPr>
        <w:t>, de la rangée suivante sera contacté par le secrétariat pour lui proposer la place</w:t>
      </w:r>
      <w:r w:rsidRPr="00081C7E">
        <w:rPr>
          <w:rFonts w:ascii="Arial" w:hAnsi="Arial" w:cs="Arial"/>
          <w:sz w:val="22"/>
          <w:szCs w:val="22"/>
        </w:rPr>
        <w:t xml:space="preserve"> libérée. En cas de refus ou de non-réponse dans les quinze jours, l’emplacement sera proposé au 2émé plus ancien membre de la même ligne.</w:t>
      </w:r>
    </w:p>
    <w:p w14:paraId="2762974F" w14:textId="77777777" w:rsidR="00A879BD" w:rsidRDefault="00A879BD" w:rsidP="000C2D4D">
      <w:pPr>
        <w:pStyle w:val="Normalcentr"/>
        <w:ind w:left="0" w:right="0"/>
        <w:jc w:val="both"/>
        <w:rPr>
          <w:rFonts w:ascii="Arial" w:hAnsi="Arial" w:cs="Arial"/>
          <w:sz w:val="22"/>
          <w:szCs w:val="22"/>
        </w:rPr>
      </w:pPr>
      <w:r w:rsidRPr="00081C7E">
        <w:rPr>
          <w:rFonts w:ascii="Arial" w:hAnsi="Arial" w:cs="Arial"/>
          <w:sz w:val="22"/>
          <w:szCs w:val="22"/>
        </w:rPr>
        <w:t>Il en sera de même pour les lignes suivantes.</w:t>
      </w:r>
    </w:p>
    <w:p w14:paraId="0C53859F" w14:textId="77777777" w:rsidR="00A879BD" w:rsidRPr="00081C7E" w:rsidRDefault="00A879BD" w:rsidP="000C2D4D">
      <w:pPr>
        <w:pStyle w:val="Normalcentr"/>
        <w:ind w:left="0" w:right="0"/>
        <w:jc w:val="both"/>
        <w:rPr>
          <w:rFonts w:ascii="Arial" w:hAnsi="Arial" w:cs="Arial"/>
          <w:sz w:val="22"/>
          <w:szCs w:val="22"/>
        </w:rPr>
      </w:pPr>
    </w:p>
    <w:p w14:paraId="68510A06" w14:textId="1E7B316E" w:rsidR="00A879BD" w:rsidRDefault="00A879BD" w:rsidP="00CB3AAC">
      <w:pPr>
        <w:pStyle w:val="Normalcentr"/>
        <w:ind w:left="0" w:right="0" w:hanging="567"/>
        <w:jc w:val="both"/>
        <w:rPr>
          <w:rFonts w:ascii="Arial" w:hAnsi="Arial" w:cs="Arial"/>
          <w:sz w:val="22"/>
          <w:szCs w:val="22"/>
        </w:rPr>
      </w:pPr>
      <w:r>
        <w:rPr>
          <w:rFonts w:ascii="Arial" w:hAnsi="Arial" w:cs="Arial"/>
          <w:b/>
          <w:bCs/>
          <w:sz w:val="22"/>
          <w:szCs w:val="22"/>
        </w:rPr>
        <w:t>8B</w:t>
      </w:r>
      <w:r w:rsidRPr="0050770B">
        <w:rPr>
          <w:rFonts w:ascii="Arial" w:hAnsi="Arial" w:cs="Arial"/>
          <w:b/>
          <w:bCs/>
          <w:sz w:val="22"/>
          <w:szCs w:val="22"/>
        </w:rPr>
        <w:t>-2</w:t>
      </w:r>
      <w:r>
        <w:rPr>
          <w:rFonts w:ascii="Arial" w:hAnsi="Arial" w:cs="Arial"/>
          <w:sz w:val="22"/>
          <w:szCs w:val="22"/>
        </w:rPr>
        <w:tab/>
      </w:r>
      <w:r w:rsidRPr="00081C7E">
        <w:rPr>
          <w:rFonts w:ascii="Arial" w:hAnsi="Arial" w:cs="Arial"/>
          <w:sz w:val="22"/>
          <w:szCs w:val="22"/>
        </w:rPr>
        <w:t>En cas de refus de changement de place, le sociétaire concerné n</w:t>
      </w:r>
      <w:r>
        <w:rPr>
          <w:rFonts w:ascii="Arial" w:hAnsi="Arial" w:cs="Arial"/>
          <w:sz w:val="22"/>
          <w:szCs w:val="22"/>
        </w:rPr>
        <w:t xml:space="preserve">’aura plus de nouvelle </w:t>
      </w:r>
      <w:r w:rsidRPr="00E901B9">
        <w:rPr>
          <w:rFonts w:ascii="Arial" w:hAnsi="Arial" w:cs="Arial"/>
          <w:sz w:val="22"/>
          <w:szCs w:val="22"/>
        </w:rPr>
        <w:t>proposition</w:t>
      </w:r>
      <w:r w:rsidRPr="00381D44">
        <w:rPr>
          <w:rFonts w:ascii="Arial" w:hAnsi="Arial" w:cs="Arial"/>
          <w:sz w:val="22"/>
          <w:szCs w:val="22"/>
        </w:rPr>
        <w:t>.</w:t>
      </w:r>
    </w:p>
    <w:p w14:paraId="3C7B10A2" w14:textId="77777777" w:rsidR="00CB3AAC" w:rsidRPr="00CB3AAC" w:rsidRDefault="00CB3AAC" w:rsidP="00CB3AAC">
      <w:pPr>
        <w:pStyle w:val="Normalcentr"/>
        <w:ind w:left="0" w:right="0" w:hanging="567"/>
        <w:jc w:val="both"/>
        <w:rPr>
          <w:rFonts w:ascii="Arial" w:hAnsi="Arial" w:cs="Arial"/>
          <w:sz w:val="22"/>
          <w:szCs w:val="22"/>
        </w:rPr>
      </w:pPr>
    </w:p>
    <w:p w14:paraId="07FA89CF" w14:textId="41830B98" w:rsidR="00A879BD" w:rsidRDefault="00A879BD" w:rsidP="006C63A4">
      <w:pPr>
        <w:spacing w:after="160" w:line="259" w:lineRule="auto"/>
        <w:ind w:hanging="567"/>
        <w:jc w:val="both"/>
        <w:rPr>
          <w:rFonts w:ascii="Arial" w:eastAsia="Calibri" w:hAnsi="Arial" w:cs="Arial"/>
          <w:sz w:val="22"/>
          <w:szCs w:val="22"/>
          <w:lang w:eastAsia="en-US"/>
        </w:rPr>
      </w:pPr>
      <w:r>
        <w:rPr>
          <w:rFonts w:ascii="Arial" w:eastAsia="Calibri" w:hAnsi="Arial" w:cs="Arial"/>
          <w:b/>
          <w:bCs/>
          <w:sz w:val="22"/>
          <w:szCs w:val="22"/>
          <w:lang w:eastAsia="en-US"/>
        </w:rPr>
        <w:t>8B</w:t>
      </w:r>
      <w:r w:rsidRPr="00F90451">
        <w:rPr>
          <w:rFonts w:ascii="Arial" w:eastAsia="Calibri" w:hAnsi="Arial" w:cs="Arial"/>
          <w:b/>
          <w:bCs/>
          <w:sz w:val="22"/>
          <w:szCs w:val="22"/>
          <w:lang w:eastAsia="en-US"/>
        </w:rPr>
        <w:t>-</w:t>
      </w:r>
      <w:r w:rsidR="00CB3AAC">
        <w:rPr>
          <w:rFonts w:ascii="Arial" w:eastAsia="Calibri" w:hAnsi="Arial" w:cs="Arial"/>
          <w:b/>
          <w:bCs/>
          <w:sz w:val="22"/>
          <w:szCs w:val="22"/>
          <w:lang w:eastAsia="en-US"/>
        </w:rPr>
        <w:t>3</w:t>
      </w:r>
      <w:r>
        <w:rPr>
          <w:rFonts w:ascii="Arial" w:eastAsia="Calibri" w:hAnsi="Arial" w:cs="Arial"/>
          <w:sz w:val="22"/>
          <w:szCs w:val="22"/>
          <w:lang w:eastAsia="en-US"/>
        </w:rPr>
        <w:tab/>
      </w:r>
      <w:r w:rsidRPr="00A94E26">
        <w:rPr>
          <w:rFonts w:ascii="Arial" w:eastAsia="Calibri" w:hAnsi="Arial" w:cs="Arial"/>
          <w:sz w:val="22"/>
          <w:szCs w:val="22"/>
          <w:lang w:eastAsia="en-US"/>
        </w:rPr>
        <w:t>Les affectations sont tributaires des libérations d’emplacements qui ne sont absolument pas maitrisables. Il est donc impossible de donner une durée d’attente précise</w:t>
      </w:r>
      <w:r>
        <w:rPr>
          <w:rFonts w:ascii="Arial" w:eastAsia="Calibri" w:hAnsi="Arial" w:cs="Arial"/>
          <w:sz w:val="22"/>
          <w:szCs w:val="22"/>
          <w:lang w:eastAsia="en-US"/>
        </w:rPr>
        <w:t>.</w:t>
      </w:r>
    </w:p>
    <w:p w14:paraId="318586D1" w14:textId="24E37162" w:rsidR="00A879BD" w:rsidRPr="00EB6DEB" w:rsidRDefault="00A879BD" w:rsidP="006C63A4">
      <w:pPr>
        <w:spacing w:after="160" w:line="259" w:lineRule="auto"/>
        <w:ind w:left="-567"/>
        <w:jc w:val="both"/>
        <w:rPr>
          <w:rFonts w:ascii="Arial" w:eastAsia="Calibri" w:hAnsi="Arial" w:cs="Arial"/>
          <w:b/>
          <w:bCs/>
          <w:sz w:val="22"/>
          <w:szCs w:val="22"/>
          <w:highlight w:val="darkGray"/>
          <w:lang w:eastAsia="en-US"/>
        </w:rPr>
      </w:pPr>
      <w:r>
        <w:rPr>
          <w:rFonts w:ascii="Arial" w:eastAsia="Calibri" w:hAnsi="Arial" w:cs="Arial"/>
          <w:b/>
          <w:bCs/>
          <w:sz w:val="22"/>
          <w:szCs w:val="22"/>
          <w:lang w:eastAsia="en-US"/>
        </w:rPr>
        <w:t>8B-</w:t>
      </w:r>
      <w:r w:rsidR="00CB3AAC">
        <w:rPr>
          <w:rFonts w:ascii="Arial" w:eastAsia="Calibri" w:hAnsi="Arial" w:cs="Arial"/>
          <w:b/>
          <w:bCs/>
          <w:sz w:val="22"/>
          <w:szCs w:val="22"/>
          <w:lang w:eastAsia="en-US"/>
        </w:rPr>
        <w:t>4</w:t>
      </w:r>
      <w:r>
        <w:rPr>
          <w:rFonts w:ascii="Arial" w:eastAsia="Calibri" w:hAnsi="Arial" w:cs="Arial"/>
          <w:b/>
          <w:bCs/>
          <w:sz w:val="22"/>
          <w:szCs w:val="22"/>
          <w:lang w:eastAsia="en-US"/>
        </w:rPr>
        <w:t xml:space="preserve"> </w:t>
      </w:r>
      <w:r w:rsidRPr="00A94E26">
        <w:rPr>
          <w:rFonts w:ascii="Arial" w:eastAsia="Calibri" w:hAnsi="Arial" w:cs="Arial"/>
          <w:b/>
          <w:bCs/>
          <w:sz w:val="22"/>
          <w:szCs w:val="22"/>
          <w:lang w:eastAsia="en-US"/>
        </w:rPr>
        <w:t>Spécificités NAREDY</w:t>
      </w:r>
    </w:p>
    <w:p w14:paraId="6A91D7BD" w14:textId="77777777" w:rsidR="00A879BD" w:rsidRDefault="00A879BD" w:rsidP="006C63A4">
      <w:pPr>
        <w:spacing w:after="160" w:line="259" w:lineRule="auto"/>
        <w:jc w:val="both"/>
        <w:rPr>
          <w:rFonts w:ascii="Arial" w:eastAsia="Calibri" w:hAnsi="Arial" w:cs="Arial"/>
          <w:sz w:val="22"/>
          <w:szCs w:val="22"/>
          <w:lang w:eastAsia="en-US"/>
        </w:rPr>
      </w:pPr>
      <w:r w:rsidRPr="00A94E26">
        <w:rPr>
          <w:rFonts w:ascii="Arial" w:eastAsia="Calibri" w:hAnsi="Arial" w:cs="Arial"/>
          <w:sz w:val="22"/>
          <w:szCs w:val="22"/>
          <w:lang w:eastAsia="en-US"/>
        </w:rPr>
        <w:t xml:space="preserve">Tout nouvel adhérent se verra affecté une place par le bureau, de préférence, sur la première rangée et </w:t>
      </w:r>
      <w:proofErr w:type="spellStart"/>
      <w:r w:rsidRPr="00A94E26">
        <w:rPr>
          <w:rFonts w:ascii="Arial" w:eastAsia="Calibri" w:hAnsi="Arial" w:cs="Arial"/>
          <w:sz w:val="22"/>
          <w:szCs w:val="22"/>
          <w:lang w:eastAsia="en-US"/>
        </w:rPr>
        <w:t>a</w:t>
      </w:r>
      <w:proofErr w:type="spellEnd"/>
      <w:r w:rsidRPr="00A94E26">
        <w:rPr>
          <w:rFonts w:ascii="Arial" w:eastAsia="Calibri" w:hAnsi="Arial" w:cs="Arial"/>
          <w:sz w:val="22"/>
          <w:szCs w:val="22"/>
          <w:lang w:eastAsia="en-US"/>
        </w:rPr>
        <w:t xml:space="preserve"> mesure de l’ancienneté, les adhérents auront la possibilité de bénéficier d’une bouée plus éloignée du bord s’il le souhaite à mesure des libérations de place</w:t>
      </w:r>
    </w:p>
    <w:p w14:paraId="780E695D" w14:textId="77777777" w:rsidR="00A879BD" w:rsidRPr="00EB6DEB" w:rsidRDefault="00A879BD" w:rsidP="006C63A4">
      <w:pPr>
        <w:spacing w:after="160" w:line="259" w:lineRule="auto"/>
        <w:jc w:val="both"/>
        <w:rPr>
          <w:rFonts w:ascii="Arial" w:eastAsia="Calibri" w:hAnsi="Arial" w:cs="Arial"/>
          <w:sz w:val="22"/>
          <w:szCs w:val="22"/>
          <w:lang w:eastAsia="en-US"/>
        </w:rPr>
      </w:pPr>
    </w:p>
    <w:p w14:paraId="5BED10B7" w14:textId="77777777" w:rsidR="00A879BD" w:rsidRDefault="00A879BD" w:rsidP="006C63A4">
      <w:pPr>
        <w:spacing w:after="160" w:line="259" w:lineRule="auto"/>
        <w:ind w:left="-567"/>
        <w:jc w:val="both"/>
        <w:rPr>
          <w:rFonts w:ascii="Arial" w:eastAsia="Calibri" w:hAnsi="Arial" w:cs="Arial"/>
          <w:b/>
          <w:bCs/>
          <w:lang w:eastAsia="en-US"/>
        </w:rPr>
      </w:pPr>
      <w:r w:rsidRPr="00290E93">
        <w:rPr>
          <w:rFonts w:ascii="Arial" w:eastAsia="Calibri" w:hAnsi="Arial" w:cs="Arial"/>
          <w:b/>
          <w:bCs/>
          <w:lang w:eastAsia="en-US"/>
        </w:rPr>
        <w:t>C : Règles</w:t>
      </w:r>
    </w:p>
    <w:p w14:paraId="30A7271B" w14:textId="77777777" w:rsidR="00A879BD" w:rsidRDefault="00A879BD" w:rsidP="000C2D4D">
      <w:pPr>
        <w:spacing w:after="160" w:line="259" w:lineRule="auto"/>
        <w:jc w:val="both"/>
        <w:rPr>
          <w:rFonts w:ascii="Arial" w:eastAsia="Calibri" w:hAnsi="Arial" w:cs="Arial"/>
          <w:b/>
          <w:bCs/>
          <w:lang w:eastAsia="en-US"/>
        </w:rPr>
      </w:pPr>
    </w:p>
    <w:p w14:paraId="1793FC7F" w14:textId="37105C6E" w:rsidR="00A879BD" w:rsidRDefault="00A879BD" w:rsidP="006C63A4">
      <w:pPr>
        <w:spacing w:after="160" w:line="259" w:lineRule="auto"/>
        <w:ind w:hanging="567"/>
        <w:jc w:val="both"/>
        <w:rPr>
          <w:rFonts w:ascii="Arial" w:eastAsia="Calibri" w:hAnsi="Arial" w:cs="Arial"/>
          <w:sz w:val="22"/>
          <w:szCs w:val="22"/>
          <w:lang w:eastAsia="en-US"/>
        </w:rPr>
      </w:pPr>
      <w:r w:rsidRPr="00A94E26">
        <w:rPr>
          <w:rFonts w:ascii="Arial" w:eastAsia="Calibri" w:hAnsi="Arial" w:cs="Arial"/>
          <w:b/>
          <w:bCs/>
          <w:sz w:val="22"/>
          <w:szCs w:val="22"/>
          <w:lang w:eastAsia="en-US"/>
        </w:rPr>
        <w:t>8C-1</w:t>
      </w:r>
      <w:r w:rsidRPr="00A94E26">
        <w:rPr>
          <w:rFonts w:ascii="Arial" w:eastAsia="Calibri" w:hAnsi="Arial" w:cs="Arial"/>
          <w:b/>
          <w:bCs/>
          <w:sz w:val="22"/>
          <w:szCs w:val="22"/>
          <w:lang w:eastAsia="en-US"/>
        </w:rPr>
        <w:tab/>
        <w:t>Aucun bateau ne doit venir à la plage même moteur coupé.</w:t>
      </w:r>
      <w:r w:rsidRPr="00A94E26">
        <w:rPr>
          <w:rFonts w:ascii="Arial" w:eastAsia="Calibri" w:hAnsi="Arial" w:cs="Arial"/>
          <w:sz w:val="22"/>
          <w:szCs w:val="22"/>
          <w:lang w:eastAsia="en-US"/>
        </w:rPr>
        <w:t xml:space="preserve"> Les déposes se font par annexe ou via la digue du port de Lérat ou enfin </w:t>
      </w:r>
      <w:r w:rsidR="00A0781F">
        <w:rPr>
          <w:rFonts w:ascii="Arial" w:eastAsia="Calibri" w:hAnsi="Arial" w:cs="Arial"/>
          <w:sz w:val="22"/>
          <w:szCs w:val="22"/>
          <w:lang w:eastAsia="en-US"/>
        </w:rPr>
        <w:t xml:space="preserve">par </w:t>
      </w:r>
      <w:r w:rsidRPr="00A94E26">
        <w:rPr>
          <w:rFonts w:ascii="Arial" w:eastAsia="Calibri" w:hAnsi="Arial" w:cs="Arial"/>
          <w:sz w:val="22"/>
          <w:szCs w:val="22"/>
          <w:lang w:eastAsia="en-US"/>
        </w:rPr>
        <w:t>le chenal de la plage prévu à cet effet.</w:t>
      </w:r>
    </w:p>
    <w:p w14:paraId="234A44C4" w14:textId="77777777" w:rsidR="00A879BD" w:rsidRPr="006F0ADC" w:rsidRDefault="00A879BD" w:rsidP="006C63A4">
      <w:pPr>
        <w:spacing w:after="160" w:line="259" w:lineRule="auto"/>
        <w:ind w:hanging="567"/>
        <w:jc w:val="both"/>
        <w:rPr>
          <w:rFonts w:ascii="Arial" w:eastAsia="Calibri" w:hAnsi="Arial" w:cs="Arial"/>
          <w:lang w:eastAsia="en-US"/>
        </w:rPr>
      </w:pPr>
      <w:r>
        <w:rPr>
          <w:rFonts w:ascii="Arial" w:eastAsia="Calibri" w:hAnsi="Arial" w:cs="Arial"/>
          <w:b/>
          <w:bCs/>
          <w:lang w:eastAsia="en-US"/>
        </w:rPr>
        <w:t>8C-2</w:t>
      </w:r>
      <w:r>
        <w:rPr>
          <w:rFonts w:ascii="Arial" w:eastAsia="Calibri" w:hAnsi="Arial" w:cs="Arial"/>
          <w:lang w:eastAsia="en-US"/>
        </w:rPr>
        <w:tab/>
      </w:r>
      <w:r w:rsidRPr="00073064">
        <w:rPr>
          <w:rFonts w:ascii="Arial" w:eastAsia="Calibri" w:hAnsi="Arial" w:cs="Arial"/>
          <w:sz w:val="22"/>
          <w:szCs w:val="22"/>
          <w:lang w:eastAsia="en-US"/>
        </w:rPr>
        <w:t>Tout problème rendant un mouillage extérieur inutilisable devra être signalé aux responsables des mouillages extérieurs dans les plus brefs délais.</w:t>
      </w:r>
    </w:p>
    <w:p w14:paraId="733CE89E" w14:textId="77777777" w:rsidR="00A879BD" w:rsidRPr="0062451C" w:rsidRDefault="00A879BD" w:rsidP="006C63A4">
      <w:pPr>
        <w:spacing w:after="160" w:line="259" w:lineRule="auto"/>
        <w:ind w:left="-567"/>
        <w:jc w:val="both"/>
        <w:rPr>
          <w:rFonts w:ascii="Arial" w:eastAsia="Calibri" w:hAnsi="Arial" w:cs="Arial"/>
          <w:b/>
          <w:bCs/>
          <w:lang w:eastAsia="en-US"/>
        </w:rPr>
      </w:pPr>
      <w:r w:rsidRPr="00290E93">
        <w:rPr>
          <w:rFonts w:ascii="Arial" w:eastAsia="Calibri" w:hAnsi="Arial" w:cs="Arial"/>
          <w:b/>
          <w:bCs/>
          <w:lang w:eastAsia="en-US"/>
        </w:rPr>
        <w:t>D : Passager</w:t>
      </w:r>
    </w:p>
    <w:p w14:paraId="510BD8B9" w14:textId="35E0737D" w:rsidR="00A879BD" w:rsidRPr="0062451C" w:rsidRDefault="00A879BD" w:rsidP="003D71FA">
      <w:pPr>
        <w:spacing w:after="160" w:line="259" w:lineRule="auto"/>
        <w:ind w:hanging="567"/>
        <w:jc w:val="both"/>
        <w:rPr>
          <w:rFonts w:ascii="Arial" w:eastAsia="Calibri" w:hAnsi="Arial" w:cs="Arial"/>
          <w:sz w:val="22"/>
          <w:szCs w:val="22"/>
          <w:lang w:eastAsia="en-US"/>
        </w:rPr>
      </w:pPr>
      <w:r w:rsidRPr="0062451C">
        <w:rPr>
          <w:rFonts w:ascii="Arial" w:eastAsia="Calibri" w:hAnsi="Arial" w:cs="Arial"/>
          <w:b/>
          <w:bCs/>
          <w:sz w:val="22"/>
          <w:szCs w:val="22"/>
          <w:lang w:eastAsia="en-US"/>
        </w:rPr>
        <w:t>8D-</w:t>
      </w:r>
      <w:r w:rsidR="00CB3AAC">
        <w:rPr>
          <w:rFonts w:ascii="Arial" w:eastAsia="Calibri" w:hAnsi="Arial" w:cs="Arial"/>
          <w:b/>
          <w:bCs/>
          <w:sz w:val="22"/>
          <w:szCs w:val="22"/>
          <w:lang w:eastAsia="en-US"/>
        </w:rPr>
        <w:t>1</w:t>
      </w:r>
      <w:r>
        <w:rPr>
          <w:rFonts w:ascii="Arial" w:eastAsia="Calibri" w:hAnsi="Arial" w:cs="Arial"/>
          <w:sz w:val="22"/>
          <w:szCs w:val="22"/>
          <w:lang w:eastAsia="en-US"/>
        </w:rPr>
        <w:tab/>
      </w:r>
      <w:r w:rsidRPr="00073064">
        <w:rPr>
          <w:rFonts w:ascii="Arial" w:eastAsia="Calibri" w:hAnsi="Arial" w:cs="Arial"/>
          <w:sz w:val="22"/>
          <w:szCs w:val="22"/>
          <w:lang w:eastAsia="en-US"/>
        </w:rPr>
        <w:t>Toute personne, non membre de l’ANPLN, peut demander une place de mouillage extérieur en qualité de PA</w:t>
      </w:r>
      <w:r w:rsidR="00257B7B" w:rsidRPr="00073064">
        <w:rPr>
          <w:rFonts w:ascii="Arial" w:eastAsia="Calibri" w:hAnsi="Arial" w:cs="Arial"/>
          <w:sz w:val="22"/>
          <w:szCs w:val="22"/>
          <w:lang w:eastAsia="en-US"/>
        </w:rPr>
        <w:t>S</w:t>
      </w:r>
      <w:r w:rsidRPr="00073064">
        <w:rPr>
          <w:rFonts w:ascii="Arial" w:eastAsia="Calibri" w:hAnsi="Arial" w:cs="Arial"/>
          <w:sz w:val="22"/>
          <w:szCs w:val="22"/>
          <w:lang w:eastAsia="en-US"/>
        </w:rPr>
        <w:t>SAGER. Celle-ci devra s’acquitter de la cotisation prévue en fonction de la durée demandée.</w:t>
      </w:r>
    </w:p>
    <w:p w14:paraId="4E861FE0" w14:textId="77777777" w:rsidR="00A879BD" w:rsidRDefault="00A879BD" w:rsidP="006C63A4">
      <w:pPr>
        <w:spacing w:after="160" w:line="259" w:lineRule="auto"/>
        <w:ind w:left="-567"/>
        <w:jc w:val="both"/>
        <w:rPr>
          <w:rFonts w:ascii="Arial" w:eastAsia="Calibri" w:hAnsi="Arial" w:cs="Arial"/>
          <w:b/>
          <w:bCs/>
          <w:lang w:eastAsia="en-US"/>
        </w:rPr>
      </w:pPr>
      <w:r w:rsidRPr="00290E93">
        <w:rPr>
          <w:rFonts w:ascii="Arial" w:eastAsia="Calibri" w:hAnsi="Arial" w:cs="Arial"/>
          <w:b/>
          <w:bCs/>
          <w:lang w:eastAsia="en-US"/>
        </w:rPr>
        <w:t>E : Responsabilités</w:t>
      </w:r>
    </w:p>
    <w:p w14:paraId="0A81B915" w14:textId="77777777" w:rsidR="00A879BD" w:rsidRPr="00290E93" w:rsidRDefault="00A879BD" w:rsidP="000C2D4D">
      <w:pPr>
        <w:spacing w:after="160" w:line="259" w:lineRule="auto"/>
        <w:jc w:val="both"/>
        <w:rPr>
          <w:rFonts w:ascii="Arial" w:eastAsia="Calibri" w:hAnsi="Arial" w:cs="Arial"/>
          <w:b/>
          <w:bCs/>
          <w:lang w:eastAsia="en-US"/>
        </w:rPr>
      </w:pPr>
    </w:p>
    <w:p w14:paraId="2DA612E7" w14:textId="77777777" w:rsidR="00A879BD" w:rsidRPr="00081C7E" w:rsidRDefault="00A879BD" w:rsidP="006B1412">
      <w:pPr>
        <w:spacing w:after="160" w:line="259" w:lineRule="auto"/>
        <w:ind w:hanging="567"/>
        <w:jc w:val="both"/>
        <w:rPr>
          <w:rFonts w:ascii="Arial" w:eastAsia="Calibri" w:hAnsi="Arial" w:cs="Arial"/>
          <w:sz w:val="22"/>
          <w:szCs w:val="22"/>
          <w:lang w:eastAsia="en-US"/>
        </w:rPr>
      </w:pPr>
      <w:r>
        <w:rPr>
          <w:rFonts w:ascii="Arial" w:eastAsia="Calibri" w:hAnsi="Arial" w:cs="Arial"/>
          <w:b/>
          <w:bCs/>
          <w:sz w:val="22"/>
          <w:szCs w:val="22"/>
          <w:lang w:eastAsia="en-US"/>
        </w:rPr>
        <w:t>8E</w:t>
      </w:r>
      <w:r w:rsidRPr="0050770B">
        <w:rPr>
          <w:rFonts w:ascii="Arial" w:eastAsia="Calibri" w:hAnsi="Arial" w:cs="Arial"/>
          <w:b/>
          <w:bCs/>
          <w:sz w:val="22"/>
          <w:szCs w:val="22"/>
          <w:lang w:eastAsia="en-US"/>
        </w:rPr>
        <w:t>-1</w:t>
      </w:r>
      <w:r>
        <w:rPr>
          <w:rFonts w:ascii="Arial" w:eastAsia="Calibri" w:hAnsi="Arial" w:cs="Arial"/>
          <w:sz w:val="22"/>
          <w:szCs w:val="22"/>
          <w:lang w:eastAsia="en-US"/>
        </w:rPr>
        <w:tab/>
      </w:r>
      <w:r w:rsidRPr="00081C7E">
        <w:rPr>
          <w:rFonts w:ascii="Arial" w:eastAsia="Calibri" w:hAnsi="Arial" w:cs="Arial"/>
          <w:sz w:val="22"/>
          <w:szCs w:val="22"/>
          <w:lang w:eastAsia="en-US"/>
        </w:rPr>
        <w:t>Lors de la vérification des mouillages en début de saison, l'ANPL</w:t>
      </w:r>
      <w:r>
        <w:rPr>
          <w:rFonts w:ascii="Arial" w:eastAsia="Calibri" w:hAnsi="Arial" w:cs="Arial"/>
          <w:sz w:val="22"/>
          <w:szCs w:val="22"/>
          <w:lang w:eastAsia="en-US"/>
        </w:rPr>
        <w:t>N</w:t>
      </w:r>
      <w:r w:rsidRPr="00081C7E">
        <w:rPr>
          <w:rFonts w:ascii="Arial" w:eastAsia="Calibri" w:hAnsi="Arial" w:cs="Arial"/>
          <w:sz w:val="22"/>
          <w:szCs w:val="22"/>
          <w:lang w:eastAsia="en-US"/>
        </w:rPr>
        <w:t xml:space="preserve"> assurera le remplacement des chaînes, bouts, et bouées ne répondant pas aux règles de sécurité.</w:t>
      </w:r>
    </w:p>
    <w:p w14:paraId="572FEB34" w14:textId="77777777" w:rsidR="00A879BD" w:rsidRPr="00081C7E" w:rsidRDefault="00A879BD" w:rsidP="006C63A4">
      <w:pPr>
        <w:spacing w:after="160" w:line="259" w:lineRule="auto"/>
        <w:ind w:hanging="567"/>
        <w:jc w:val="both"/>
        <w:rPr>
          <w:rFonts w:ascii="Arial" w:eastAsia="Calibri" w:hAnsi="Arial" w:cs="Arial"/>
          <w:sz w:val="22"/>
          <w:szCs w:val="22"/>
          <w:lang w:eastAsia="en-US"/>
        </w:rPr>
      </w:pPr>
      <w:r>
        <w:rPr>
          <w:rFonts w:ascii="Arial" w:eastAsia="Calibri" w:hAnsi="Arial" w:cs="Arial"/>
          <w:b/>
          <w:bCs/>
          <w:sz w:val="22"/>
          <w:szCs w:val="22"/>
          <w:lang w:eastAsia="en-US"/>
        </w:rPr>
        <w:t>8E</w:t>
      </w:r>
      <w:r w:rsidRPr="0050770B">
        <w:rPr>
          <w:rFonts w:ascii="Arial" w:eastAsia="Calibri" w:hAnsi="Arial" w:cs="Arial"/>
          <w:b/>
          <w:bCs/>
          <w:sz w:val="22"/>
          <w:szCs w:val="22"/>
          <w:lang w:eastAsia="en-US"/>
        </w:rPr>
        <w:t>-2</w:t>
      </w:r>
      <w:r>
        <w:rPr>
          <w:rFonts w:ascii="Arial" w:eastAsia="Calibri" w:hAnsi="Arial" w:cs="Arial"/>
          <w:sz w:val="22"/>
          <w:szCs w:val="22"/>
          <w:lang w:eastAsia="en-US"/>
        </w:rPr>
        <w:tab/>
        <w:t>Les</w:t>
      </w:r>
      <w:r w:rsidRPr="00081C7E">
        <w:rPr>
          <w:rFonts w:ascii="Arial" w:eastAsia="Calibri" w:hAnsi="Arial" w:cs="Arial"/>
          <w:sz w:val="22"/>
          <w:szCs w:val="22"/>
          <w:lang w:eastAsia="en-US"/>
        </w:rPr>
        <w:t xml:space="preserve"> bénéficiaires de corps-mort devront laisser en place le mouillage COMPLET à la fin de la saison. (Chaîne, bout, bouée)</w:t>
      </w:r>
    </w:p>
    <w:p w14:paraId="645F0813" w14:textId="77777777" w:rsidR="00A879BD" w:rsidRPr="00081C7E" w:rsidRDefault="00A879BD" w:rsidP="00CF75C0">
      <w:pPr>
        <w:spacing w:after="160" w:line="259" w:lineRule="auto"/>
        <w:ind w:hanging="567"/>
        <w:jc w:val="both"/>
        <w:rPr>
          <w:rFonts w:ascii="Arial" w:eastAsia="Calibri" w:hAnsi="Arial" w:cs="Arial"/>
          <w:sz w:val="22"/>
          <w:szCs w:val="22"/>
          <w:lang w:eastAsia="en-US"/>
        </w:rPr>
      </w:pPr>
      <w:r>
        <w:rPr>
          <w:rFonts w:ascii="Arial" w:eastAsia="Calibri" w:hAnsi="Arial" w:cs="Arial"/>
          <w:b/>
          <w:bCs/>
          <w:sz w:val="22"/>
          <w:szCs w:val="22"/>
          <w:lang w:eastAsia="en-US"/>
        </w:rPr>
        <w:lastRenderedPageBreak/>
        <w:t>8E</w:t>
      </w:r>
      <w:r w:rsidRPr="0050770B">
        <w:rPr>
          <w:rFonts w:ascii="Arial" w:eastAsia="Calibri" w:hAnsi="Arial" w:cs="Arial"/>
          <w:b/>
          <w:bCs/>
          <w:sz w:val="22"/>
          <w:szCs w:val="22"/>
          <w:lang w:eastAsia="en-US"/>
        </w:rPr>
        <w:t>-3</w:t>
      </w:r>
      <w:r>
        <w:rPr>
          <w:rFonts w:ascii="Arial" w:eastAsia="Calibri" w:hAnsi="Arial" w:cs="Arial"/>
          <w:sz w:val="22"/>
          <w:szCs w:val="22"/>
          <w:lang w:eastAsia="en-US"/>
        </w:rPr>
        <w:tab/>
        <w:t>Le</w:t>
      </w:r>
      <w:r w:rsidRPr="00081C7E">
        <w:rPr>
          <w:rFonts w:ascii="Arial" w:eastAsia="Calibri" w:hAnsi="Arial" w:cs="Arial"/>
          <w:sz w:val="22"/>
          <w:szCs w:val="22"/>
          <w:lang w:eastAsia="en-US"/>
        </w:rPr>
        <w:t xml:space="preserve"> nettoyage de la bouée et du bout doit être assuré par l'occupant (enlèvement des moules etc.,)</w:t>
      </w:r>
      <w:r>
        <w:rPr>
          <w:rFonts w:ascii="Arial" w:eastAsia="Calibri" w:hAnsi="Arial" w:cs="Arial"/>
          <w:sz w:val="22"/>
          <w:szCs w:val="22"/>
          <w:lang w:eastAsia="en-US"/>
        </w:rPr>
        <w:t xml:space="preserve"> </w:t>
      </w:r>
      <w:r w:rsidRPr="00081C7E">
        <w:rPr>
          <w:rFonts w:ascii="Arial" w:eastAsia="Calibri" w:hAnsi="Arial" w:cs="Arial"/>
          <w:sz w:val="22"/>
          <w:szCs w:val="22"/>
          <w:lang w:eastAsia="en-US"/>
        </w:rPr>
        <w:t>avant la mise en hivernage par l’ANPL.</w:t>
      </w:r>
    </w:p>
    <w:p w14:paraId="30ACF865" w14:textId="3DFE4375" w:rsidR="00AF3AC4" w:rsidRDefault="00A879BD" w:rsidP="00AF3AC4">
      <w:pPr>
        <w:spacing w:after="160"/>
        <w:ind w:hanging="567"/>
        <w:jc w:val="both"/>
        <w:rPr>
          <w:rFonts w:ascii="Arial" w:eastAsia="Calibri" w:hAnsi="Arial" w:cs="Arial"/>
          <w:sz w:val="22"/>
          <w:szCs w:val="22"/>
          <w:lang w:eastAsia="en-US"/>
        </w:rPr>
      </w:pPr>
      <w:r>
        <w:rPr>
          <w:rFonts w:ascii="Arial" w:eastAsia="Calibri" w:hAnsi="Arial" w:cs="Arial"/>
          <w:b/>
          <w:bCs/>
          <w:sz w:val="22"/>
          <w:szCs w:val="22"/>
          <w:lang w:eastAsia="en-US"/>
        </w:rPr>
        <w:t>8E</w:t>
      </w:r>
      <w:r w:rsidRPr="0050770B">
        <w:rPr>
          <w:rFonts w:ascii="Arial" w:eastAsia="Calibri" w:hAnsi="Arial" w:cs="Arial"/>
          <w:b/>
          <w:bCs/>
          <w:sz w:val="22"/>
          <w:szCs w:val="22"/>
          <w:lang w:eastAsia="en-US"/>
        </w:rPr>
        <w:t>-4</w:t>
      </w:r>
      <w:r>
        <w:rPr>
          <w:rFonts w:ascii="Arial" w:eastAsia="Calibri" w:hAnsi="Arial" w:cs="Arial"/>
          <w:sz w:val="22"/>
          <w:szCs w:val="22"/>
          <w:lang w:eastAsia="en-US"/>
        </w:rPr>
        <w:tab/>
        <w:t>Le</w:t>
      </w:r>
      <w:r w:rsidRPr="00081C7E">
        <w:rPr>
          <w:rFonts w:ascii="Arial" w:eastAsia="Calibri" w:hAnsi="Arial" w:cs="Arial"/>
          <w:sz w:val="22"/>
          <w:szCs w:val="22"/>
          <w:lang w:eastAsia="en-US"/>
        </w:rPr>
        <w:t xml:space="preserve"> bénéficiaire d'un mouillage extérieur, doit assurer la vérification et l'entretien du corps-mort durant la</w:t>
      </w:r>
      <w:r>
        <w:rPr>
          <w:rFonts w:ascii="Arial" w:eastAsia="Calibri" w:hAnsi="Arial" w:cs="Arial"/>
          <w:sz w:val="22"/>
          <w:szCs w:val="22"/>
          <w:lang w:eastAsia="en-US"/>
        </w:rPr>
        <w:t xml:space="preserve"> </w:t>
      </w:r>
      <w:r w:rsidRPr="00081C7E">
        <w:rPr>
          <w:rFonts w:ascii="Arial" w:eastAsia="Calibri" w:hAnsi="Arial" w:cs="Arial"/>
          <w:sz w:val="22"/>
          <w:szCs w:val="22"/>
          <w:lang w:eastAsia="en-US"/>
        </w:rPr>
        <w:t>saison. En cas d’avarie consécutive à la non observation à cette règle l’ANPL</w:t>
      </w:r>
      <w:r>
        <w:rPr>
          <w:rFonts w:ascii="Arial" w:eastAsia="Calibri" w:hAnsi="Arial" w:cs="Arial"/>
          <w:sz w:val="22"/>
          <w:szCs w:val="22"/>
          <w:lang w:eastAsia="en-US"/>
        </w:rPr>
        <w:t>N</w:t>
      </w:r>
      <w:r w:rsidRPr="00081C7E">
        <w:rPr>
          <w:rFonts w:ascii="Arial" w:eastAsia="Calibri" w:hAnsi="Arial" w:cs="Arial"/>
          <w:sz w:val="22"/>
          <w:szCs w:val="22"/>
          <w:lang w:eastAsia="en-US"/>
        </w:rPr>
        <w:t xml:space="preserve"> décline toute</w:t>
      </w:r>
      <w:r>
        <w:rPr>
          <w:rFonts w:ascii="Arial" w:eastAsia="Calibri" w:hAnsi="Arial" w:cs="Arial"/>
          <w:sz w:val="22"/>
          <w:szCs w:val="22"/>
          <w:lang w:eastAsia="en-US"/>
        </w:rPr>
        <w:t xml:space="preserve"> </w:t>
      </w:r>
      <w:r w:rsidRPr="00081C7E">
        <w:rPr>
          <w:rFonts w:ascii="Arial" w:eastAsia="Calibri" w:hAnsi="Arial" w:cs="Arial"/>
          <w:sz w:val="22"/>
          <w:szCs w:val="22"/>
          <w:lang w:eastAsia="en-US"/>
        </w:rPr>
        <w:t>responsabilité. L’entretien de la bouée et du dispositif d’amarrage au bateau sont le fait de l’utilisateur.</w:t>
      </w:r>
    </w:p>
    <w:p w14:paraId="1D5D9204" w14:textId="7373F20B" w:rsidR="00A879BD" w:rsidRDefault="00A879BD" w:rsidP="00AF3AC4">
      <w:pPr>
        <w:pStyle w:val="Normalcentr"/>
        <w:ind w:left="0" w:right="0" w:hanging="567"/>
        <w:jc w:val="both"/>
        <w:rPr>
          <w:rFonts w:ascii="Arial" w:hAnsi="Arial" w:cs="Arial"/>
          <w:b/>
          <w:bCs/>
          <w:color w:val="000000" w:themeColor="text1"/>
          <w:sz w:val="22"/>
          <w:szCs w:val="22"/>
        </w:rPr>
      </w:pPr>
      <w:r>
        <w:rPr>
          <w:rFonts w:ascii="Arial" w:hAnsi="Arial" w:cs="Arial"/>
          <w:b/>
          <w:bCs/>
          <w:sz w:val="22"/>
          <w:szCs w:val="22"/>
        </w:rPr>
        <w:t>8E</w:t>
      </w:r>
      <w:r w:rsidRPr="0050770B">
        <w:rPr>
          <w:rFonts w:ascii="Arial" w:hAnsi="Arial" w:cs="Arial"/>
          <w:b/>
          <w:bCs/>
          <w:sz w:val="22"/>
          <w:szCs w:val="22"/>
        </w:rPr>
        <w:t>-5</w:t>
      </w:r>
      <w:r>
        <w:rPr>
          <w:rFonts w:ascii="Arial" w:hAnsi="Arial" w:cs="Arial"/>
          <w:sz w:val="22"/>
          <w:szCs w:val="22"/>
        </w:rPr>
        <w:tab/>
      </w:r>
      <w:r w:rsidRPr="00081C7E">
        <w:rPr>
          <w:rFonts w:ascii="Arial" w:hAnsi="Arial" w:cs="Arial"/>
          <w:sz w:val="22"/>
          <w:szCs w:val="22"/>
        </w:rPr>
        <w:t>Un sociétaire n’occupant pas son mouillage extérieur pendant</w:t>
      </w:r>
      <w:r>
        <w:rPr>
          <w:rFonts w:ascii="Arial" w:hAnsi="Arial" w:cs="Arial"/>
          <w:sz w:val="22"/>
          <w:szCs w:val="22"/>
        </w:rPr>
        <w:t xml:space="preserve"> une période prolongée </w:t>
      </w:r>
      <w:r w:rsidRPr="00081C7E">
        <w:rPr>
          <w:rFonts w:ascii="Arial" w:hAnsi="Arial" w:cs="Arial"/>
          <w:sz w:val="22"/>
          <w:szCs w:val="22"/>
        </w:rPr>
        <w:t>devra en avertir le Président ou le responsable des mouillages extérieurs</w:t>
      </w:r>
      <w:r>
        <w:rPr>
          <w:rFonts w:ascii="Arial" w:hAnsi="Arial" w:cs="Arial"/>
          <w:sz w:val="22"/>
          <w:szCs w:val="22"/>
        </w:rPr>
        <w:t xml:space="preserve">, </w:t>
      </w:r>
      <w:r w:rsidRPr="00DC4CC9">
        <w:rPr>
          <w:rFonts w:ascii="Arial" w:hAnsi="Arial" w:cs="Arial"/>
          <w:color w:val="000000" w:themeColor="text1"/>
          <w:sz w:val="22"/>
          <w:szCs w:val="22"/>
        </w:rPr>
        <w:t>sous peine de perte de son mouillage avec retour sur liste d’attente</w:t>
      </w:r>
      <w:r w:rsidR="000C6BBF">
        <w:rPr>
          <w:rFonts w:ascii="Arial" w:hAnsi="Arial" w:cs="Arial"/>
          <w:color w:val="000000" w:themeColor="text1"/>
          <w:sz w:val="22"/>
          <w:szCs w:val="22"/>
        </w:rPr>
        <w:t>, à l’exception des sociétaires ne possèdent pas de mouillage à l’intérieur du port.</w:t>
      </w:r>
    </w:p>
    <w:p w14:paraId="10DBF859" w14:textId="77777777" w:rsidR="00AF3AC4" w:rsidRPr="00AF3AC4" w:rsidRDefault="00AF3AC4" w:rsidP="00AF3AC4">
      <w:pPr>
        <w:pStyle w:val="Normalcentr"/>
        <w:ind w:left="0" w:right="0"/>
        <w:jc w:val="both"/>
        <w:rPr>
          <w:rFonts w:ascii="Arial" w:hAnsi="Arial" w:cs="Arial"/>
          <w:b/>
          <w:bCs/>
          <w:color w:val="000000" w:themeColor="text1"/>
          <w:sz w:val="22"/>
          <w:szCs w:val="22"/>
        </w:rPr>
      </w:pPr>
    </w:p>
    <w:p w14:paraId="29B762C5" w14:textId="4420799A" w:rsidR="00A879BD" w:rsidRDefault="00A879BD" w:rsidP="00F45F6E">
      <w:pPr>
        <w:spacing w:after="160" w:line="259" w:lineRule="auto"/>
        <w:ind w:hanging="567"/>
        <w:jc w:val="both"/>
        <w:rPr>
          <w:rFonts w:ascii="Arial" w:eastAsia="Calibri" w:hAnsi="Arial" w:cs="Arial"/>
          <w:dstrike/>
          <w:color w:val="000000" w:themeColor="text1"/>
          <w:sz w:val="22"/>
          <w:szCs w:val="22"/>
          <w:lang w:eastAsia="en-US"/>
        </w:rPr>
      </w:pPr>
      <w:r>
        <w:rPr>
          <w:rFonts w:ascii="Arial" w:eastAsia="Calibri" w:hAnsi="Arial" w:cs="Arial"/>
          <w:b/>
          <w:bCs/>
          <w:color w:val="000000" w:themeColor="text1"/>
          <w:sz w:val="22"/>
          <w:szCs w:val="22"/>
          <w:lang w:eastAsia="en-US"/>
        </w:rPr>
        <w:t>8E</w:t>
      </w:r>
      <w:r w:rsidRPr="0050770B">
        <w:rPr>
          <w:rFonts w:ascii="Arial" w:eastAsia="Calibri" w:hAnsi="Arial" w:cs="Arial"/>
          <w:b/>
          <w:bCs/>
          <w:color w:val="000000" w:themeColor="text1"/>
          <w:sz w:val="22"/>
          <w:szCs w:val="22"/>
          <w:lang w:eastAsia="en-US"/>
        </w:rPr>
        <w:t>-6</w:t>
      </w:r>
      <w:r>
        <w:rPr>
          <w:rFonts w:ascii="Arial" w:eastAsia="Calibri" w:hAnsi="Arial" w:cs="Arial"/>
          <w:color w:val="000000" w:themeColor="text1"/>
          <w:sz w:val="22"/>
          <w:szCs w:val="22"/>
          <w:lang w:eastAsia="en-US"/>
        </w:rPr>
        <w:tab/>
      </w:r>
      <w:r w:rsidRPr="00073064">
        <w:rPr>
          <w:rFonts w:ascii="Arial" w:eastAsia="Calibri" w:hAnsi="Arial" w:cs="Arial"/>
          <w:color w:val="000000" w:themeColor="text1"/>
          <w:sz w:val="22"/>
          <w:szCs w:val="22"/>
          <w:lang w:eastAsia="en-US"/>
        </w:rPr>
        <w:t xml:space="preserve">Les zones de mouillage extérieur de Lérat et Naredy ne bénéficiant d’aucune protection sont exclusivement des mouillages de beau temps. Chaque bénéficiaire d’un poste de mouillage qu’il soit titulaire ou temporaire doit s’assurer </w:t>
      </w:r>
      <w:r w:rsidR="00073064">
        <w:rPr>
          <w:rFonts w:ascii="Arial" w:eastAsia="Calibri" w:hAnsi="Arial" w:cs="Arial"/>
          <w:color w:val="000000" w:themeColor="text1"/>
          <w:sz w:val="22"/>
          <w:szCs w:val="22"/>
          <w:lang w:eastAsia="en-US"/>
        </w:rPr>
        <w:t xml:space="preserve">de l’état </w:t>
      </w:r>
      <w:r w:rsidRPr="00073064">
        <w:rPr>
          <w:rFonts w:ascii="Arial" w:eastAsia="Calibri" w:hAnsi="Arial" w:cs="Arial"/>
          <w:color w:val="000000" w:themeColor="text1"/>
          <w:sz w:val="22"/>
          <w:szCs w:val="22"/>
          <w:lang w:eastAsia="en-US"/>
        </w:rPr>
        <w:t>du mouillage mis à sa disposition. Si par mégarde, son bateau venait à subir ou faire subir une détérioration quel qu’en soit la cause, il en supportera seul les conséquences sans intenter de recours envers l’association l’ANPLN, le président de l’association l’ANPLN, le bureau, les autres usagers de l’ANPLN</w:t>
      </w:r>
      <w:r>
        <w:rPr>
          <w:rFonts w:ascii="Arial" w:eastAsia="Calibri" w:hAnsi="Arial" w:cs="Arial"/>
          <w:color w:val="000000" w:themeColor="text1"/>
          <w:sz w:val="22"/>
          <w:szCs w:val="22"/>
          <w:lang w:eastAsia="en-US"/>
        </w:rPr>
        <w:t>.</w:t>
      </w:r>
    </w:p>
    <w:p w14:paraId="7B54E5B2" w14:textId="77777777" w:rsidR="00A879BD" w:rsidRPr="00104658" w:rsidRDefault="00A879BD" w:rsidP="006C63A4">
      <w:pPr>
        <w:spacing w:after="160" w:line="259" w:lineRule="auto"/>
        <w:jc w:val="both"/>
        <w:rPr>
          <w:rFonts w:ascii="Arial" w:eastAsia="Calibri" w:hAnsi="Arial" w:cs="Arial"/>
          <w:b/>
          <w:bCs/>
          <w:color w:val="000000" w:themeColor="text1"/>
          <w:sz w:val="22"/>
          <w:szCs w:val="22"/>
          <w:lang w:eastAsia="en-US"/>
        </w:rPr>
      </w:pPr>
    </w:p>
    <w:p w14:paraId="02FCDE78" w14:textId="77777777" w:rsidR="00A879BD" w:rsidRDefault="00A879BD" w:rsidP="00B85407">
      <w:pPr>
        <w:spacing w:after="160" w:line="259" w:lineRule="auto"/>
        <w:ind w:hanging="567"/>
        <w:jc w:val="both"/>
        <w:rPr>
          <w:rFonts w:ascii="Arial" w:eastAsia="Calibri" w:hAnsi="Arial" w:cs="Arial"/>
          <w:color w:val="000000" w:themeColor="text1"/>
          <w:sz w:val="22"/>
          <w:szCs w:val="22"/>
          <w:lang w:eastAsia="en-US"/>
        </w:rPr>
      </w:pPr>
      <w:r>
        <w:rPr>
          <w:rFonts w:ascii="Arial" w:eastAsia="Calibri" w:hAnsi="Arial" w:cs="Arial"/>
          <w:b/>
          <w:bCs/>
          <w:color w:val="000000" w:themeColor="text1"/>
          <w:sz w:val="22"/>
          <w:szCs w:val="22"/>
          <w:lang w:eastAsia="en-US"/>
        </w:rPr>
        <w:t>8E</w:t>
      </w:r>
      <w:r w:rsidRPr="00104658">
        <w:rPr>
          <w:rFonts w:ascii="Arial" w:eastAsia="Calibri" w:hAnsi="Arial" w:cs="Arial"/>
          <w:b/>
          <w:bCs/>
          <w:color w:val="000000" w:themeColor="text1"/>
          <w:sz w:val="22"/>
          <w:szCs w:val="22"/>
          <w:lang w:eastAsia="en-US"/>
        </w:rPr>
        <w:t>-7</w:t>
      </w:r>
      <w:r>
        <w:rPr>
          <w:rFonts w:ascii="Arial" w:eastAsia="Calibri" w:hAnsi="Arial" w:cs="Arial"/>
          <w:color w:val="000000" w:themeColor="text1"/>
          <w:sz w:val="22"/>
          <w:szCs w:val="22"/>
          <w:lang w:eastAsia="en-US"/>
        </w:rPr>
        <w:tab/>
      </w:r>
      <w:r w:rsidRPr="00073064">
        <w:rPr>
          <w:rFonts w:ascii="Arial" w:eastAsia="Calibri" w:hAnsi="Arial" w:cs="Arial"/>
          <w:color w:val="000000" w:themeColor="text1"/>
          <w:sz w:val="22"/>
          <w:szCs w:val="22"/>
          <w:lang w:eastAsia="en-US"/>
        </w:rPr>
        <w:t>Nous rappelons que tout incident causé par un navire implique la responsabilité exclusive de l’adhèrent associé au navire mis en cause que ce soit vis-à-vis des autres navires, de la plage, de l’environnement, ou enfin des tiers.</w:t>
      </w:r>
    </w:p>
    <w:p w14:paraId="39EF5E5C" w14:textId="77777777" w:rsidR="00A879BD" w:rsidRPr="001D1BE8" w:rsidRDefault="00A879BD" w:rsidP="006C63A4">
      <w:pPr>
        <w:spacing w:after="160" w:line="259" w:lineRule="auto"/>
        <w:ind w:left="-567"/>
        <w:jc w:val="both"/>
        <w:rPr>
          <w:rFonts w:ascii="Arial" w:eastAsia="Calibri" w:hAnsi="Arial" w:cs="Arial"/>
          <w:color w:val="000000" w:themeColor="text1"/>
          <w:sz w:val="22"/>
          <w:szCs w:val="22"/>
          <w:lang w:eastAsia="en-US"/>
        </w:rPr>
      </w:pPr>
      <w:r>
        <w:rPr>
          <w:rFonts w:ascii="Arial" w:eastAsia="Calibri" w:hAnsi="Arial" w:cs="Arial"/>
          <w:b/>
          <w:bCs/>
          <w:sz w:val="22"/>
          <w:szCs w:val="22"/>
          <w:lang w:eastAsia="en-US"/>
        </w:rPr>
        <w:t>8E</w:t>
      </w:r>
      <w:r w:rsidRPr="0050770B">
        <w:rPr>
          <w:rFonts w:ascii="Arial" w:eastAsia="Calibri" w:hAnsi="Arial" w:cs="Arial"/>
          <w:b/>
          <w:bCs/>
          <w:sz w:val="22"/>
          <w:szCs w:val="22"/>
          <w:lang w:eastAsia="en-US"/>
        </w:rPr>
        <w:t>-</w:t>
      </w:r>
      <w:r>
        <w:rPr>
          <w:rFonts w:ascii="Arial" w:eastAsia="Calibri" w:hAnsi="Arial" w:cs="Arial"/>
          <w:b/>
          <w:bCs/>
          <w:sz w:val="22"/>
          <w:szCs w:val="22"/>
          <w:lang w:eastAsia="en-US"/>
        </w:rPr>
        <w:t>8</w:t>
      </w:r>
      <w:r>
        <w:rPr>
          <w:rFonts w:ascii="Arial" w:eastAsia="Calibri" w:hAnsi="Arial" w:cs="Arial"/>
          <w:sz w:val="22"/>
          <w:szCs w:val="22"/>
          <w:lang w:eastAsia="en-US"/>
        </w:rPr>
        <w:tab/>
      </w:r>
      <w:r w:rsidRPr="00081C7E">
        <w:rPr>
          <w:rFonts w:ascii="Arial" w:eastAsia="Calibri" w:hAnsi="Arial" w:cs="Arial"/>
          <w:sz w:val="22"/>
          <w:szCs w:val="22"/>
          <w:lang w:eastAsia="en-US"/>
        </w:rPr>
        <w:t>L'utilisation de ces corps-morts entraîne automatiquement l'acceptation de ces dispositions.</w:t>
      </w:r>
    </w:p>
    <w:p w14:paraId="2F03D52E" w14:textId="77777777" w:rsidR="00A879BD" w:rsidRPr="00081C7E" w:rsidRDefault="00A879BD" w:rsidP="000C2D4D">
      <w:pPr>
        <w:pStyle w:val="Normalcentr"/>
        <w:ind w:left="0" w:right="0"/>
        <w:jc w:val="both"/>
        <w:rPr>
          <w:rFonts w:ascii="Arial" w:hAnsi="Arial" w:cs="Arial"/>
          <w:sz w:val="22"/>
          <w:szCs w:val="22"/>
        </w:rPr>
      </w:pPr>
    </w:p>
    <w:p w14:paraId="41160374" w14:textId="77777777" w:rsidR="00A879BD" w:rsidRPr="0062451C" w:rsidRDefault="00A879BD" w:rsidP="006C63A4">
      <w:pPr>
        <w:pStyle w:val="Normalcentr"/>
        <w:ind w:left="-567" w:right="0"/>
        <w:jc w:val="both"/>
        <w:rPr>
          <w:rFonts w:ascii="Arial" w:hAnsi="Arial" w:cs="Arial"/>
          <w:b/>
          <w:bCs/>
          <w:sz w:val="24"/>
        </w:rPr>
      </w:pPr>
      <w:r w:rsidRPr="0062451C">
        <w:rPr>
          <w:rFonts w:ascii="Arial" w:hAnsi="Arial" w:cs="Arial"/>
          <w:b/>
          <w:bCs/>
          <w:szCs w:val="28"/>
          <w:u w:val="single"/>
        </w:rPr>
        <w:t>Article 9</w:t>
      </w:r>
      <w:r w:rsidRPr="00DB5736">
        <w:rPr>
          <w:rFonts w:ascii="Arial" w:hAnsi="Arial" w:cs="Arial"/>
          <w:b/>
          <w:bCs/>
          <w:sz w:val="22"/>
          <w:szCs w:val="22"/>
          <w:u w:val="single"/>
        </w:rPr>
        <w:t xml:space="preserve"> : </w:t>
      </w:r>
      <w:r w:rsidRPr="0062451C">
        <w:rPr>
          <w:rFonts w:ascii="Arial" w:hAnsi="Arial" w:cs="Arial"/>
          <w:b/>
          <w:bCs/>
          <w:sz w:val="24"/>
          <w:u w:val="single"/>
        </w:rPr>
        <w:t xml:space="preserve">Utilisation de la cale de mise </w:t>
      </w:r>
      <w:proofErr w:type="spellStart"/>
      <w:r w:rsidRPr="0062451C">
        <w:rPr>
          <w:rFonts w:ascii="Arial" w:hAnsi="Arial" w:cs="Arial"/>
          <w:b/>
          <w:bCs/>
          <w:sz w:val="24"/>
          <w:u w:val="single"/>
        </w:rPr>
        <w:t>a</w:t>
      </w:r>
      <w:proofErr w:type="spellEnd"/>
      <w:r w:rsidRPr="0062451C">
        <w:rPr>
          <w:rFonts w:ascii="Arial" w:hAnsi="Arial" w:cs="Arial"/>
          <w:b/>
          <w:bCs/>
          <w:sz w:val="24"/>
          <w:u w:val="single"/>
        </w:rPr>
        <w:t xml:space="preserve"> l’eau</w:t>
      </w:r>
    </w:p>
    <w:p w14:paraId="078C4E96" w14:textId="77777777" w:rsidR="00A879BD" w:rsidRPr="00AF3AC4" w:rsidRDefault="00A879BD" w:rsidP="000C2D4D">
      <w:pPr>
        <w:pStyle w:val="Normalcentr"/>
        <w:ind w:left="0" w:right="0"/>
        <w:jc w:val="both"/>
        <w:rPr>
          <w:rFonts w:ascii="Arial" w:hAnsi="Arial" w:cs="Arial"/>
          <w:sz w:val="22"/>
          <w:szCs w:val="22"/>
        </w:rPr>
      </w:pPr>
    </w:p>
    <w:p w14:paraId="2CAF8551" w14:textId="77777777" w:rsidR="00A879BD" w:rsidRPr="00081C7E" w:rsidRDefault="00A879BD" w:rsidP="006C63A4">
      <w:pPr>
        <w:pStyle w:val="Normalcentr"/>
        <w:ind w:left="0" w:right="0" w:hanging="567"/>
        <w:jc w:val="both"/>
        <w:rPr>
          <w:rFonts w:ascii="Arial" w:hAnsi="Arial" w:cs="Arial"/>
          <w:sz w:val="22"/>
          <w:szCs w:val="22"/>
        </w:rPr>
      </w:pPr>
      <w:r>
        <w:rPr>
          <w:rFonts w:ascii="Arial" w:hAnsi="Arial" w:cs="Arial"/>
          <w:b/>
          <w:bCs/>
          <w:sz w:val="22"/>
          <w:szCs w:val="22"/>
        </w:rPr>
        <w:t>9</w:t>
      </w:r>
      <w:r w:rsidRPr="003E00E4">
        <w:rPr>
          <w:rFonts w:ascii="Arial" w:hAnsi="Arial" w:cs="Arial"/>
          <w:b/>
          <w:bCs/>
          <w:sz w:val="22"/>
          <w:szCs w:val="22"/>
        </w:rPr>
        <w:t>-1</w:t>
      </w:r>
      <w:r>
        <w:rPr>
          <w:rFonts w:ascii="Arial" w:hAnsi="Arial" w:cs="Arial"/>
          <w:sz w:val="22"/>
          <w:szCs w:val="22"/>
        </w:rPr>
        <w:tab/>
      </w:r>
      <w:r w:rsidRPr="00081C7E">
        <w:rPr>
          <w:rFonts w:ascii="Arial" w:hAnsi="Arial" w:cs="Arial"/>
          <w:sz w:val="22"/>
          <w:szCs w:val="22"/>
        </w:rPr>
        <w:t xml:space="preserve">La cale de mise </w:t>
      </w:r>
      <w:proofErr w:type="spellStart"/>
      <w:r w:rsidRPr="00081C7E">
        <w:rPr>
          <w:rFonts w:ascii="Arial" w:hAnsi="Arial" w:cs="Arial"/>
          <w:sz w:val="22"/>
          <w:szCs w:val="22"/>
        </w:rPr>
        <w:t>a</w:t>
      </w:r>
      <w:proofErr w:type="spellEnd"/>
      <w:r w:rsidRPr="00081C7E">
        <w:rPr>
          <w:rFonts w:ascii="Arial" w:hAnsi="Arial" w:cs="Arial"/>
          <w:sz w:val="22"/>
          <w:szCs w:val="22"/>
        </w:rPr>
        <w:t xml:space="preserve"> l’eau ne pourra être utilisée que pour une durée maximale de 24 heures. Il appartient au propriétaire du bateau de prendre toutes les dispositions auprès de son fournisseur de service pour le respect du temps imparti.</w:t>
      </w:r>
    </w:p>
    <w:p w14:paraId="649A5070" w14:textId="77777777" w:rsidR="00A879BD" w:rsidRPr="00081C7E" w:rsidRDefault="00A879BD" w:rsidP="000C2D4D">
      <w:pPr>
        <w:pStyle w:val="Normalcentr"/>
        <w:ind w:left="0" w:right="0"/>
        <w:jc w:val="both"/>
        <w:rPr>
          <w:rFonts w:ascii="Arial" w:hAnsi="Arial" w:cs="Arial"/>
          <w:sz w:val="22"/>
          <w:szCs w:val="22"/>
        </w:rPr>
      </w:pPr>
      <w:r w:rsidRPr="00081C7E">
        <w:rPr>
          <w:rFonts w:ascii="Arial" w:hAnsi="Arial" w:cs="Arial"/>
          <w:sz w:val="22"/>
          <w:szCs w:val="22"/>
        </w:rPr>
        <w:t>En cas de force majeure et après autorisation expresse d’un des responsables des mouillages un délai d’utilisation prolongé pourra exceptionnellement être accordé.</w:t>
      </w:r>
    </w:p>
    <w:p w14:paraId="0F0CB4A1" w14:textId="77777777" w:rsidR="00A879BD" w:rsidRPr="003E00E4" w:rsidRDefault="00A879BD" w:rsidP="000C2D4D">
      <w:pPr>
        <w:pStyle w:val="Normalcentr"/>
        <w:ind w:left="0" w:right="0"/>
        <w:jc w:val="both"/>
        <w:rPr>
          <w:rFonts w:ascii="Arial" w:hAnsi="Arial" w:cs="Arial"/>
          <w:b/>
          <w:bCs/>
          <w:sz w:val="22"/>
          <w:szCs w:val="22"/>
        </w:rPr>
      </w:pPr>
    </w:p>
    <w:p w14:paraId="757A3317" w14:textId="77777777" w:rsidR="00A879BD" w:rsidRPr="00081C7E" w:rsidRDefault="00A879BD" w:rsidP="006C63A4">
      <w:pPr>
        <w:pStyle w:val="Normalcentr"/>
        <w:ind w:left="0" w:right="0" w:hanging="567"/>
        <w:jc w:val="both"/>
        <w:rPr>
          <w:rFonts w:ascii="Arial" w:hAnsi="Arial" w:cs="Arial"/>
          <w:sz w:val="22"/>
          <w:szCs w:val="22"/>
        </w:rPr>
      </w:pPr>
      <w:r>
        <w:rPr>
          <w:rFonts w:ascii="Arial" w:hAnsi="Arial" w:cs="Arial"/>
          <w:b/>
          <w:bCs/>
          <w:sz w:val="22"/>
          <w:szCs w:val="22"/>
        </w:rPr>
        <w:t>9</w:t>
      </w:r>
      <w:r w:rsidRPr="003E00E4">
        <w:rPr>
          <w:rFonts w:ascii="Arial" w:hAnsi="Arial" w:cs="Arial"/>
          <w:b/>
          <w:bCs/>
          <w:sz w:val="22"/>
          <w:szCs w:val="22"/>
        </w:rPr>
        <w:t>-2</w:t>
      </w:r>
      <w:r>
        <w:rPr>
          <w:rFonts w:ascii="Arial" w:hAnsi="Arial" w:cs="Arial"/>
          <w:sz w:val="22"/>
          <w:szCs w:val="22"/>
        </w:rPr>
        <w:tab/>
      </w:r>
      <w:r w:rsidRPr="00081C7E">
        <w:rPr>
          <w:rFonts w:ascii="Arial" w:hAnsi="Arial" w:cs="Arial"/>
          <w:sz w:val="22"/>
          <w:szCs w:val="22"/>
        </w:rPr>
        <w:t>Le carénage par ponçage et grattage ainsi que l’emploi de produits détergents sont formellement interdits.</w:t>
      </w:r>
    </w:p>
    <w:p w14:paraId="6C06F8CE" w14:textId="77777777" w:rsidR="00A879BD" w:rsidRPr="00081C7E" w:rsidRDefault="00A879BD" w:rsidP="000C2D4D">
      <w:pPr>
        <w:pStyle w:val="Normalcentr"/>
        <w:ind w:left="0" w:right="0"/>
        <w:jc w:val="both"/>
        <w:rPr>
          <w:rFonts w:ascii="Arial" w:hAnsi="Arial" w:cs="Arial"/>
          <w:sz w:val="22"/>
          <w:szCs w:val="22"/>
        </w:rPr>
      </w:pPr>
      <w:r w:rsidRPr="00081C7E">
        <w:rPr>
          <w:rFonts w:ascii="Arial" w:hAnsi="Arial" w:cs="Arial"/>
          <w:sz w:val="22"/>
          <w:szCs w:val="22"/>
        </w:rPr>
        <w:t>Après usage de la cale aucuns déchets de quelque nature qu</w:t>
      </w:r>
      <w:r>
        <w:rPr>
          <w:rFonts w:ascii="Arial" w:hAnsi="Arial" w:cs="Arial"/>
          <w:sz w:val="22"/>
          <w:szCs w:val="22"/>
        </w:rPr>
        <w:t>e ce</w:t>
      </w:r>
      <w:r w:rsidRPr="00081C7E">
        <w:rPr>
          <w:rFonts w:ascii="Arial" w:hAnsi="Arial" w:cs="Arial"/>
          <w:sz w:val="22"/>
          <w:szCs w:val="22"/>
        </w:rPr>
        <w:t xml:space="preserve"> soit ne devra être abandonné sur cette dernière</w:t>
      </w:r>
    </w:p>
    <w:p w14:paraId="7B80CE30" w14:textId="77777777" w:rsidR="00A879BD" w:rsidRDefault="00A879BD" w:rsidP="000C2D4D">
      <w:pPr>
        <w:pStyle w:val="Normalcentr"/>
        <w:ind w:left="0" w:right="0"/>
        <w:jc w:val="both"/>
        <w:rPr>
          <w:rFonts w:ascii="Arial" w:hAnsi="Arial" w:cs="Arial"/>
          <w:sz w:val="22"/>
          <w:szCs w:val="22"/>
          <w:u w:val="single"/>
        </w:rPr>
      </w:pPr>
    </w:p>
    <w:p w14:paraId="1772FB21" w14:textId="77777777" w:rsidR="00A879BD" w:rsidRPr="003E00E4" w:rsidRDefault="00A879BD" w:rsidP="006C63A4">
      <w:pPr>
        <w:pStyle w:val="Normalcentr"/>
        <w:ind w:left="-567" w:right="0"/>
        <w:jc w:val="both"/>
        <w:rPr>
          <w:rFonts w:ascii="Arial" w:hAnsi="Arial" w:cs="Arial"/>
          <w:b/>
          <w:bCs/>
          <w:sz w:val="22"/>
          <w:szCs w:val="22"/>
          <w:u w:val="single"/>
        </w:rPr>
      </w:pPr>
      <w:r w:rsidRPr="0062451C">
        <w:rPr>
          <w:rFonts w:ascii="Arial" w:hAnsi="Arial" w:cs="Arial"/>
          <w:b/>
          <w:bCs/>
          <w:szCs w:val="28"/>
          <w:u w:val="single"/>
        </w:rPr>
        <w:t>Article 10</w:t>
      </w:r>
      <w:r>
        <w:rPr>
          <w:rFonts w:ascii="Arial" w:hAnsi="Arial" w:cs="Arial"/>
          <w:b/>
          <w:bCs/>
          <w:sz w:val="22"/>
          <w:szCs w:val="22"/>
          <w:u w:val="single"/>
        </w:rPr>
        <w:t xml:space="preserve"> : </w:t>
      </w:r>
      <w:r w:rsidRPr="003E00E4">
        <w:rPr>
          <w:rFonts w:ascii="Arial" w:hAnsi="Arial" w:cs="Arial"/>
          <w:b/>
          <w:bCs/>
          <w:sz w:val="22"/>
          <w:szCs w:val="22"/>
          <w:u w:val="single"/>
        </w:rPr>
        <w:t xml:space="preserve"> </w:t>
      </w:r>
      <w:r w:rsidRPr="0062451C">
        <w:rPr>
          <w:rFonts w:ascii="Arial" w:hAnsi="Arial" w:cs="Arial"/>
          <w:b/>
          <w:bCs/>
          <w:sz w:val="24"/>
          <w:u w:val="single"/>
        </w:rPr>
        <w:t xml:space="preserve">Responsabilités et </w:t>
      </w:r>
      <w:r w:rsidR="00482468">
        <w:rPr>
          <w:rFonts w:ascii="Arial" w:hAnsi="Arial" w:cs="Arial"/>
          <w:b/>
          <w:bCs/>
          <w:sz w:val="24"/>
          <w:u w:val="single"/>
        </w:rPr>
        <w:t>S</w:t>
      </w:r>
      <w:r w:rsidRPr="0062451C">
        <w:rPr>
          <w:rFonts w:ascii="Arial" w:hAnsi="Arial" w:cs="Arial"/>
          <w:b/>
          <w:bCs/>
          <w:sz w:val="24"/>
          <w:u w:val="single"/>
        </w:rPr>
        <w:t>anctions</w:t>
      </w:r>
    </w:p>
    <w:p w14:paraId="3118E5D9" w14:textId="77777777" w:rsidR="00A879BD" w:rsidRDefault="00A879BD" w:rsidP="000C2D4D">
      <w:pPr>
        <w:pStyle w:val="Normalcentr"/>
        <w:ind w:left="0" w:right="0"/>
        <w:jc w:val="both"/>
        <w:rPr>
          <w:rFonts w:ascii="Arial" w:hAnsi="Arial" w:cs="Arial"/>
          <w:sz w:val="22"/>
          <w:szCs w:val="22"/>
        </w:rPr>
      </w:pPr>
    </w:p>
    <w:p w14:paraId="23368CE7" w14:textId="77777777" w:rsidR="00A879BD" w:rsidRPr="003E00E4" w:rsidRDefault="00A879BD" w:rsidP="006C63A4">
      <w:pPr>
        <w:pStyle w:val="Normalcentr"/>
        <w:ind w:left="-567" w:right="0"/>
        <w:jc w:val="both"/>
        <w:rPr>
          <w:rFonts w:ascii="Arial" w:hAnsi="Arial" w:cs="Arial"/>
          <w:b/>
          <w:bCs/>
          <w:sz w:val="24"/>
        </w:rPr>
      </w:pPr>
      <w:r w:rsidRPr="003E00E4">
        <w:rPr>
          <w:rFonts w:ascii="Arial" w:hAnsi="Arial" w:cs="Arial"/>
          <w:b/>
          <w:bCs/>
          <w:sz w:val="24"/>
        </w:rPr>
        <w:t>A</w:t>
      </w:r>
      <w:r w:rsidR="006C63A4">
        <w:rPr>
          <w:rFonts w:ascii="Arial" w:hAnsi="Arial" w:cs="Arial"/>
          <w:b/>
          <w:bCs/>
          <w:sz w:val="24"/>
        </w:rPr>
        <w:t xml:space="preserve"> : Préambule</w:t>
      </w:r>
    </w:p>
    <w:p w14:paraId="7EC82FF0" w14:textId="77777777" w:rsidR="00A879BD" w:rsidRDefault="00A879BD" w:rsidP="000C2D4D">
      <w:pPr>
        <w:pStyle w:val="Normalcentr"/>
        <w:ind w:left="0" w:right="0"/>
        <w:jc w:val="both"/>
        <w:rPr>
          <w:rFonts w:ascii="Arial" w:hAnsi="Arial" w:cs="Arial"/>
          <w:sz w:val="22"/>
          <w:szCs w:val="22"/>
        </w:rPr>
      </w:pPr>
    </w:p>
    <w:p w14:paraId="60E408F7" w14:textId="77777777" w:rsidR="00A879BD" w:rsidRPr="00DC4CC9" w:rsidRDefault="00A879BD" w:rsidP="006C63A4">
      <w:pPr>
        <w:pStyle w:val="Normalcentr"/>
        <w:ind w:left="0" w:right="0" w:hanging="567"/>
        <w:jc w:val="both"/>
        <w:rPr>
          <w:rFonts w:ascii="Arial" w:hAnsi="Arial" w:cs="Arial"/>
          <w:color w:val="000000" w:themeColor="text1"/>
          <w:sz w:val="22"/>
          <w:szCs w:val="22"/>
        </w:rPr>
      </w:pPr>
      <w:r w:rsidRPr="003E00E4">
        <w:rPr>
          <w:rFonts w:ascii="Arial" w:hAnsi="Arial" w:cs="Arial"/>
          <w:b/>
          <w:bCs/>
          <w:color w:val="000000" w:themeColor="text1"/>
          <w:sz w:val="22"/>
          <w:szCs w:val="22"/>
        </w:rPr>
        <w:t>1</w:t>
      </w:r>
      <w:r>
        <w:rPr>
          <w:rFonts w:ascii="Arial" w:hAnsi="Arial" w:cs="Arial"/>
          <w:b/>
          <w:bCs/>
          <w:color w:val="000000" w:themeColor="text1"/>
          <w:sz w:val="22"/>
          <w:szCs w:val="22"/>
        </w:rPr>
        <w:t>0A</w:t>
      </w:r>
      <w:r w:rsidRPr="003E00E4">
        <w:rPr>
          <w:rFonts w:ascii="Arial" w:hAnsi="Arial" w:cs="Arial"/>
          <w:b/>
          <w:bCs/>
          <w:color w:val="000000" w:themeColor="text1"/>
          <w:sz w:val="22"/>
          <w:szCs w:val="22"/>
        </w:rPr>
        <w:t>-1</w:t>
      </w:r>
      <w:r w:rsidR="006C63A4">
        <w:rPr>
          <w:rFonts w:ascii="Arial" w:hAnsi="Arial" w:cs="Arial"/>
          <w:b/>
          <w:bCs/>
          <w:color w:val="000000" w:themeColor="text1"/>
          <w:sz w:val="22"/>
          <w:szCs w:val="22"/>
        </w:rPr>
        <w:tab/>
      </w:r>
      <w:r w:rsidRPr="00DC4CC9">
        <w:rPr>
          <w:rFonts w:ascii="Arial" w:hAnsi="Arial" w:cs="Arial"/>
          <w:color w:val="000000" w:themeColor="text1"/>
          <w:sz w:val="22"/>
          <w:szCs w:val="22"/>
        </w:rPr>
        <w:t>L’ANPL</w:t>
      </w:r>
      <w:r>
        <w:rPr>
          <w:rFonts w:ascii="Arial" w:hAnsi="Arial" w:cs="Arial"/>
          <w:color w:val="000000" w:themeColor="text1"/>
          <w:sz w:val="22"/>
          <w:szCs w:val="22"/>
        </w:rPr>
        <w:t>N</w:t>
      </w:r>
      <w:r w:rsidRPr="00DC4CC9">
        <w:rPr>
          <w:rFonts w:ascii="Arial" w:hAnsi="Arial" w:cs="Arial"/>
          <w:color w:val="000000" w:themeColor="text1"/>
          <w:sz w:val="22"/>
          <w:szCs w:val="22"/>
        </w:rPr>
        <w:t xml:space="preserve"> est gérée par des bénévoles qui consacrent beaucoup de temps à la bonne marche de cette association dans le respect des règles qui s’imposent à elle.</w:t>
      </w:r>
    </w:p>
    <w:p w14:paraId="2738D276" w14:textId="77777777" w:rsidR="00A879BD" w:rsidRPr="00DC4CC9" w:rsidRDefault="00A879BD" w:rsidP="000C2D4D">
      <w:pPr>
        <w:pStyle w:val="Normalcentr"/>
        <w:ind w:left="0" w:right="0"/>
        <w:jc w:val="both"/>
        <w:rPr>
          <w:rFonts w:ascii="Arial" w:hAnsi="Arial" w:cs="Arial"/>
          <w:color w:val="000000" w:themeColor="text1"/>
          <w:sz w:val="22"/>
          <w:szCs w:val="22"/>
        </w:rPr>
      </w:pPr>
      <w:r w:rsidRPr="00DC4CC9">
        <w:rPr>
          <w:rFonts w:ascii="Arial" w:hAnsi="Arial" w:cs="Arial"/>
          <w:color w:val="000000" w:themeColor="text1"/>
          <w:sz w:val="22"/>
          <w:szCs w:val="22"/>
        </w:rPr>
        <w:t>Ce pourquoi L’ANPL</w:t>
      </w:r>
      <w:r>
        <w:rPr>
          <w:rFonts w:ascii="Arial" w:hAnsi="Arial" w:cs="Arial"/>
          <w:color w:val="000000" w:themeColor="text1"/>
          <w:sz w:val="22"/>
          <w:szCs w:val="22"/>
        </w:rPr>
        <w:t>N</w:t>
      </w:r>
      <w:r w:rsidRPr="00DC4CC9">
        <w:rPr>
          <w:rFonts w:ascii="Arial" w:hAnsi="Arial" w:cs="Arial"/>
          <w:color w:val="000000" w:themeColor="text1"/>
          <w:sz w:val="22"/>
          <w:szCs w:val="22"/>
        </w:rPr>
        <w:t xml:space="preserve"> se veut une association conviviale, d’entre-aide entre les sociétaires et ou le respect des embarcations et des sociétaires est primordial.</w:t>
      </w:r>
    </w:p>
    <w:p w14:paraId="64819BB3" w14:textId="77777777" w:rsidR="00A879BD" w:rsidRDefault="00A879BD" w:rsidP="000C2D4D">
      <w:pPr>
        <w:pStyle w:val="Normalcentr"/>
        <w:ind w:left="0" w:right="0"/>
        <w:jc w:val="both"/>
        <w:rPr>
          <w:rFonts w:ascii="Arial" w:hAnsi="Arial" w:cs="Arial"/>
          <w:sz w:val="22"/>
          <w:szCs w:val="22"/>
        </w:rPr>
      </w:pPr>
    </w:p>
    <w:p w14:paraId="5B3F0A54" w14:textId="77777777" w:rsidR="00A879BD" w:rsidRPr="003E00E4" w:rsidRDefault="00A879BD" w:rsidP="006C63A4">
      <w:pPr>
        <w:pStyle w:val="Normalcentr"/>
        <w:ind w:left="-567" w:right="0"/>
        <w:jc w:val="both"/>
        <w:rPr>
          <w:rFonts w:ascii="Arial" w:hAnsi="Arial" w:cs="Arial"/>
          <w:b/>
          <w:bCs/>
          <w:sz w:val="24"/>
        </w:rPr>
      </w:pPr>
      <w:r w:rsidRPr="003E00E4">
        <w:rPr>
          <w:rFonts w:ascii="Arial" w:hAnsi="Arial" w:cs="Arial"/>
          <w:b/>
          <w:bCs/>
          <w:sz w:val="24"/>
        </w:rPr>
        <w:t>B :  Responsabilité</w:t>
      </w:r>
    </w:p>
    <w:p w14:paraId="5DF30913" w14:textId="77777777" w:rsidR="00A879BD" w:rsidRDefault="00A879BD" w:rsidP="000C2D4D">
      <w:pPr>
        <w:pStyle w:val="Normalcentr"/>
        <w:ind w:left="0" w:right="0"/>
        <w:jc w:val="both"/>
        <w:rPr>
          <w:rFonts w:ascii="Arial" w:hAnsi="Arial" w:cs="Arial"/>
          <w:sz w:val="22"/>
          <w:szCs w:val="22"/>
        </w:rPr>
      </w:pPr>
    </w:p>
    <w:p w14:paraId="4FB00E12" w14:textId="77777777" w:rsidR="00A879BD" w:rsidRPr="00081C7E" w:rsidRDefault="00A879BD" w:rsidP="00B85407">
      <w:pPr>
        <w:pStyle w:val="Normalcentr"/>
        <w:ind w:left="0" w:right="0" w:hanging="567"/>
        <w:jc w:val="both"/>
        <w:rPr>
          <w:rFonts w:ascii="Arial" w:hAnsi="Arial" w:cs="Arial"/>
          <w:sz w:val="22"/>
          <w:szCs w:val="22"/>
        </w:rPr>
      </w:pPr>
      <w:r w:rsidRPr="003E00E4">
        <w:rPr>
          <w:rFonts w:ascii="Arial" w:hAnsi="Arial" w:cs="Arial"/>
          <w:b/>
          <w:bCs/>
          <w:sz w:val="22"/>
          <w:szCs w:val="22"/>
        </w:rPr>
        <w:t>1</w:t>
      </w:r>
      <w:r>
        <w:rPr>
          <w:rFonts w:ascii="Arial" w:hAnsi="Arial" w:cs="Arial"/>
          <w:b/>
          <w:bCs/>
          <w:sz w:val="22"/>
          <w:szCs w:val="22"/>
        </w:rPr>
        <w:t>0B</w:t>
      </w:r>
      <w:r w:rsidRPr="003E00E4">
        <w:rPr>
          <w:rFonts w:ascii="Arial" w:hAnsi="Arial" w:cs="Arial"/>
          <w:b/>
          <w:bCs/>
          <w:sz w:val="22"/>
          <w:szCs w:val="22"/>
        </w:rPr>
        <w:t>-1</w:t>
      </w:r>
      <w:r>
        <w:rPr>
          <w:rFonts w:ascii="Arial" w:hAnsi="Arial" w:cs="Arial"/>
          <w:sz w:val="22"/>
          <w:szCs w:val="22"/>
        </w:rPr>
        <w:tab/>
      </w:r>
      <w:r w:rsidRPr="00081C7E">
        <w:rPr>
          <w:rFonts w:ascii="Arial" w:hAnsi="Arial" w:cs="Arial"/>
          <w:sz w:val="22"/>
          <w:szCs w:val="22"/>
        </w:rPr>
        <w:t>Le fait d’être membre de l’</w:t>
      </w:r>
      <w:r>
        <w:rPr>
          <w:rFonts w:ascii="Arial" w:hAnsi="Arial" w:cs="Arial"/>
          <w:sz w:val="22"/>
          <w:szCs w:val="22"/>
        </w:rPr>
        <w:t>ANPLN</w:t>
      </w:r>
      <w:r w:rsidRPr="00081C7E">
        <w:rPr>
          <w:rFonts w:ascii="Arial" w:hAnsi="Arial" w:cs="Arial"/>
          <w:sz w:val="22"/>
          <w:szCs w:val="22"/>
        </w:rPr>
        <w:t xml:space="preserve"> ou passager comporte la reconnaissance des statuts et du règlement intérieur et l’obligation de s’y conformer.</w:t>
      </w:r>
    </w:p>
    <w:p w14:paraId="30189F28" w14:textId="05C3427D" w:rsidR="00A879BD" w:rsidRPr="00081C7E" w:rsidRDefault="00A879BD" w:rsidP="000C2D4D">
      <w:pPr>
        <w:pStyle w:val="Normalcentr"/>
        <w:ind w:left="0" w:right="0"/>
        <w:jc w:val="both"/>
        <w:rPr>
          <w:rFonts w:ascii="Arial" w:hAnsi="Arial" w:cs="Arial"/>
          <w:sz w:val="22"/>
          <w:szCs w:val="22"/>
        </w:rPr>
      </w:pPr>
      <w:r w:rsidRPr="00081C7E">
        <w:rPr>
          <w:rFonts w:ascii="Arial" w:hAnsi="Arial" w:cs="Arial"/>
          <w:sz w:val="22"/>
          <w:szCs w:val="22"/>
        </w:rPr>
        <w:t>En cas de non-observation de ces règlements, le Comité Directeur ou ses mandants signale</w:t>
      </w:r>
      <w:r w:rsidR="00A0781F">
        <w:rPr>
          <w:rFonts w:ascii="Arial" w:hAnsi="Arial" w:cs="Arial"/>
          <w:sz w:val="22"/>
          <w:szCs w:val="22"/>
        </w:rPr>
        <w:t>nt</w:t>
      </w:r>
      <w:r w:rsidRPr="00081C7E">
        <w:rPr>
          <w:rFonts w:ascii="Arial" w:hAnsi="Arial" w:cs="Arial"/>
          <w:sz w:val="22"/>
          <w:szCs w:val="22"/>
        </w:rPr>
        <w:t xml:space="preserve"> à l’intéressé, verbalement ou par lettre, les erreurs commises et prie</w:t>
      </w:r>
      <w:r w:rsidR="00A0781F">
        <w:rPr>
          <w:rFonts w:ascii="Arial" w:hAnsi="Arial" w:cs="Arial"/>
          <w:sz w:val="22"/>
          <w:szCs w:val="22"/>
        </w:rPr>
        <w:t>nt</w:t>
      </w:r>
      <w:r w:rsidRPr="00081C7E">
        <w:rPr>
          <w:rFonts w:ascii="Arial" w:hAnsi="Arial" w:cs="Arial"/>
          <w:sz w:val="22"/>
          <w:szCs w:val="22"/>
        </w:rPr>
        <w:t xml:space="preserve"> d’y remédier le plus rapidement possible.</w:t>
      </w:r>
    </w:p>
    <w:p w14:paraId="3B9E9A79" w14:textId="77777777" w:rsidR="00A879BD" w:rsidRPr="00081C7E" w:rsidRDefault="00A879BD" w:rsidP="000C2D4D">
      <w:pPr>
        <w:pStyle w:val="Normalcentr"/>
        <w:ind w:left="0" w:right="0"/>
        <w:jc w:val="both"/>
        <w:rPr>
          <w:rFonts w:ascii="Arial" w:hAnsi="Arial" w:cs="Arial"/>
          <w:sz w:val="22"/>
          <w:szCs w:val="22"/>
        </w:rPr>
      </w:pPr>
      <w:r w:rsidRPr="00081C7E">
        <w:rPr>
          <w:rFonts w:ascii="Arial" w:hAnsi="Arial" w:cs="Arial"/>
          <w:sz w:val="22"/>
          <w:szCs w:val="22"/>
        </w:rPr>
        <w:lastRenderedPageBreak/>
        <w:t xml:space="preserve">Si 8 jours après cet avertissement, il n’en </w:t>
      </w:r>
      <w:proofErr w:type="spellStart"/>
      <w:r w:rsidRPr="00081C7E">
        <w:rPr>
          <w:rFonts w:ascii="Arial" w:hAnsi="Arial" w:cs="Arial"/>
          <w:sz w:val="22"/>
          <w:szCs w:val="22"/>
        </w:rPr>
        <w:t>à</w:t>
      </w:r>
      <w:proofErr w:type="spellEnd"/>
      <w:r w:rsidRPr="00081C7E">
        <w:rPr>
          <w:rFonts w:ascii="Arial" w:hAnsi="Arial" w:cs="Arial"/>
          <w:sz w:val="22"/>
          <w:szCs w:val="22"/>
        </w:rPr>
        <w:t xml:space="preserve"> été tenu aucun compte, le Comité peut prendre des sanctions allant jusqu’à l’exclusion définitive, en application de l’article 7, paragraphe 2 des statuts.</w:t>
      </w:r>
    </w:p>
    <w:p w14:paraId="4E98DEBC" w14:textId="77777777" w:rsidR="00A879BD" w:rsidRDefault="00A879BD" w:rsidP="000C2D4D">
      <w:pPr>
        <w:pStyle w:val="Normalcentr"/>
        <w:ind w:left="0" w:right="0"/>
        <w:jc w:val="both"/>
        <w:rPr>
          <w:rFonts w:ascii="Arial" w:hAnsi="Arial" w:cs="Arial"/>
          <w:sz w:val="22"/>
          <w:szCs w:val="22"/>
        </w:rPr>
      </w:pPr>
      <w:r w:rsidRPr="00081C7E">
        <w:rPr>
          <w:rFonts w:ascii="Arial" w:hAnsi="Arial" w:cs="Arial"/>
          <w:sz w:val="22"/>
          <w:szCs w:val="22"/>
        </w:rPr>
        <w:t>Le Comité est seul juge et sa décision est sans appel.</w:t>
      </w:r>
    </w:p>
    <w:p w14:paraId="662CC835" w14:textId="77777777" w:rsidR="007C7D49" w:rsidRDefault="007C7D49" w:rsidP="000C2D4D">
      <w:pPr>
        <w:pStyle w:val="Normalcentr"/>
        <w:ind w:left="0" w:right="0"/>
        <w:jc w:val="both"/>
        <w:rPr>
          <w:rFonts w:ascii="Arial" w:hAnsi="Arial" w:cs="Arial"/>
          <w:sz w:val="22"/>
          <w:szCs w:val="22"/>
        </w:rPr>
      </w:pPr>
    </w:p>
    <w:p w14:paraId="3B463D25" w14:textId="46E43309" w:rsidR="007C7D49" w:rsidRDefault="007C7D49" w:rsidP="008017F2">
      <w:pPr>
        <w:pStyle w:val="Normalcentr"/>
        <w:ind w:left="0" w:right="0" w:hanging="567"/>
        <w:jc w:val="both"/>
        <w:rPr>
          <w:rFonts w:ascii="Arial" w:hAnsi="Arial" w:cs="Arial"/>
          <w:sz w:val="22"/>
          <w:szCs w:val="22"/>
        </w:rPr>
      </w:pPr>
      <w:r w:rsidRPr="007C7D49">
        <w:rPr>
          <w:rFonts w:ascii="Arial" w:hAnsi="Arial" w:cs="Arial"/>
          <w:b/>
          <w:bCs/>
          <w:sz w:val="22"/>
          <w:szCs w:val="22"/>
        </w:rPr>
        <w:t>10B-2</w:t>
      </w:r>
      <w:r>
        <w:rPr>
          <w:rFonts w:ascii="Arial" w:hAnsi="Arial" w:cs="Arial"/>
          <w:b/>
          <w:bCs/>
          <w:sz w:val="22"/>
          <w:szCs w:val="22"/>
        </w:rPr>
        <w:tab/>
      </w:r>
      <w:r w:rsidRPr="007C7D49">
        <w:rPr>
          <w:rFonts w:ascii="Arial" w:hAnsi="Arial" w:cs="Arial"/>
          <w:sz w:val="22"/>
          <w:szCs w:val="22"/>
        </w:rPr>
        <w:t xml:space="preserve">Il est </w:t>
      </w:r>
      <w:r w:rsidR="005B7D7A">
        <w:rPr>
          <w:rFonts w:ascii="Arial" w:hAnsi="Arial" w:cs="Arial"/>
          <w:sz w:val="22"/>
          <w:szCs w:val="22"/>
        </w:rPr>
        <w:t xml:space="preserve">obligatoire de souscrire une assurance pour pouvoir bénéficier d’un emplacement à </w:t>
      </w:r>
      <w:r w:rsidR="00825DC6">
        <w:rPr>
          <w:rFonts w:ascii="Arial" w:hAnsi="Arial" w:cs="Arial"/>
          <w:sz w:val="22"/>
          <w:szCs w:val="22"/>
        </w:rPr>
        <w:t>l’ANPLN.</w:t>
      </w:r>
    </w:p>
    <w:p w14:paraId="14B988E8" w14:textId="77777777" w:rsidR="007C7D49" w:rsidRDefault="007C7D49" w:rsidP="007C7D49">
      <w:pPr>
        <w:pStyle w:val="Normalcentr"/>
        <w:ind w:left="-567" w:right="0"/>
        <w:jc w:val="both"/>
        <w:rPr>
          <w:rFonts w:ascii="Arial" w:hAnsi="Arial" w:cs="Arial"/>
          <w:sz w:val="22"/>
          <w:szCs w:val="22"/>
        </w:rPr>
      </w:pPr>
    </w:p>
    <w:p w14:paraId="0A461DBD" w14:textId="0869D662" w:rsidR="007C7D49" w:rsidRPr="007C7D49" w:rsidRDefault="007C7D49" w:rsidP="008017F2">
      <w:pPr>
        <w:pStyle w:val="Normalcentr"/>
        <w:ind w:left="0" w:right="0" w:hanging="567"/>
        <w:jc w:val="both"/>
        <w:rPr>
          <w:rFonts w:ascii="Arial" w:hAnsi="Arial" w:cs="Arial"/>
          <w:b/>
          <w:bCs/>
          <w:sz w:val="22"/>
          <w:szCs w:val="22"/>
        </w:rPr>
      </w:pPr>
      <w:r>
        <w:rPr>
          <w:rFonts w:ascii="Arial" w:hAnsi="Arial" w:cs="Arial"/>
          <w:b/>
          <w:bCs/>
          <w:sz w:val="22"/>
          <w:szCs w:val="22"/>
        </w:rPr>
        <w:t>10B-3</w:t>
      </w:r>
      <w:r>
        <w:rPr>
          <w:rFonts w:ascii="Arial" w:hAnsi="Arial" w:cs="Arial"/>
          <w:b/>
          <w:bCs/>
          <w:sz w:val="22"/>
          <w:szCs w:val="22"/>
        </w:rPr>
        <w:tab/>
      </w:r>
      <w:r>
        <w:rPr>
          <w:rFonts w:ascii="Arial" w:hAnsi="Arial" w:cs="Arial"/>
          <w:sz w:val="22"/>
          <w:szCs w:val="22"/>
        </w:rPr>
        <w:t xml:space="preserve">La </w:t>
      </w:r>
      <w:r w:rsidR="009337BE">
        <w:rPr>
          <w:rFonts w:ascii="Arial" w:hAnsi="Arial" w:cs="Arial"/>
          <w:sz w:val="22"/>
          <w:szCs w:val="22"/>
        </w:rPr>
        <w:t>règlementation</w:t>
      </w:r>
      <w:r>
        <w:rPr>
          <w:rFonts w:ascii="Arial" w:hAnsi="Arial" w:cs="Arial"/>
          <w:sz w:val="22"/>
          <w:szCs w:val="22"/>
        </w:rPr>
        <w:t xml:space="preserve"> impose à chaque </w:t>
      </w:r>
      <w:r w:rsidR="009337BE">
        <w:rPr>
          <w:rFonts w:ascii="Arial" w:hAnsi="Arial" w:cs="Arial"/>
          <w:sz w:val="22"/>
          <w:szCs w:val="22"/>
        </w:rPr>
        <w:t>propriétaire</w:t>
      </w:r>
      <w:r>
        <w:rPr>
          <w:rFonts w:ascii="Arial" w:hAnsi="Arial" w:cs="Arial"/>
          <w:sz w:val="22"/>
          <w:szCs w:val="22"/>
        </w:rPr>
        <w:t xml:space="preserve"> de disposer d’une carte de navigation</w:t>
      </w:r>
      <w:r w:rsidR="009337BE">
        <w:rPr>
          <w:rFonts w:ascii="Arial" w:hAnsi="Arial" w:cs="Arial"/>
          <w:sz w:val="22"/>
          <w:szCs w:val="22"/>
        </w:rPr>
        <w:t xml:space="preserve">. </w:t>
      </w:r>
      <w:r w:rsidR="00E80C58">
        <w:rPr>
          <w:rFonts w:ascii="Arial" w:hAnsi="Arial" w:cs="Arial"/>
          <w:sz w:val="22"/>
          <w:szCs w:val="22"/>
        </w:rPr>
        <w:t xml:space="preserve">L’immatriculation du bateau doit être au nom et adresse du sociétaire titulaire effectif.  </w:t>
      </w:r>
      <w:r w:rsidR="009337BE">
        <w:rPr>
          <w:rFonts w:ascii="Arial" w:hAnsi="Arial" w:cs="Arial"/>
          <w:sz w:val="22"/>
          <w:szCs w:val="22"/>
        </w:rPr>
        <w:t xml:space="preserve">La carte de navigation affichant un nom de propriétaire de toute évidence incorrect est susceptible de ne pouvoir être acceptée par le bureau car ceci expose directement l’association à des irrégularités vis-à-vis de l’administration. Ainsi, le bureau peut imposer à un sociétaire aspirant sociétaire ou passager une exclusion temporaire ou définitive en cas de manquement de carte de navigation à jour malgré les rappels. </w:t>
      </w:r>
      <w:r>
        <w:rPr>
          <w:rFonts w:ascii="Arial" w:hAnsi="Arial" w:cs="Arial"/>
          <w:sz w:val="22"/>
          <w:szCs w:val="22"/>
        </w:rPr>
        <w:t xml:space="preserve"> </w:t>
      </w:r>
    </w:p>
    <w:p w14:paraId="4561BA06" w14:textId="77777777" w:rsidR="00A879BD" w:rsidRDefault="00A879BD" w:rsidP="000C2D4D">
      <w:pPr>
        <w:pStyle w:val="Normalcentr"/>
        <w:ind w:left="0" w:right="0"/>
        <w:jc w:val="both"/>
        <w:rPr>
          <w:rFonts w:ascii="Arial" w:hAnsi="Arial" w:cs="Arial"/>
          <w:sz w:val="22"/>
          <w:szCs w:val="22"/>
        </w:rPr>
      </w:pPr>
    </w:p>
    <w:p w14:paraId="512A47D4" w14:textId="77777777" w:rsidR="00A879BD" w:rsidRPr="003E00E4" w:rsidRDefault="00A879BD" w:rsidP="006C63A4">
      <w:pPr>
        <w:pStyle w:val="Normalcentr"/>
        <w:ind w:left="-567" w:right="0"/>
        <w:jc w:val="both"/>
        <w:rPr>
          <w:rFonts w:ascii="Arial" w:hAnsi="Arial" w:cs="Arial"/>
          <w:b/>
          <w:bCs/>
          <w:sz w:val="24"/>
        </w:rPr>
      </w:pPr>
      <w:r w:rsidRPr="003E00E4">
        <w:rPr>
          <w:rFonts w:ascii="Arial" w:hAnsi="Arial" w:cs="Arial"/>
          <w:b/>
          <w:bCs/>
          <w:sz w:val="24"/>
        </w:rPr>
        <w:t>C : Sanction</w:t>
      </w:r>
    </w:p>
    <w:p w14:paraId="5E126D13" w14:textId="77777777" w:rsidR="00A879BD" w:rsidRPr="00AF3AC4" w:rsidRDefault="00A879BD" w:rsidP="000C2D4D">
      <w:pPr>
        <w:pStyle w:val="Normalcentr"/>
        <w:ind w:left="0" w:right="0"/>
        <w:jc w:val="both"/>
        <w:rPr>
          <w:rFonts w:ascii="Arial" w:hAnsi="Arial" w:cs="Arial"/>
          <w:sz w:val="22"/>
          <w:szCs w:val="22"/>
        </w:rPr>
      </w:pPr>
    </w:p>
    <w:p w14:paraId="03EF62AC" w14:textId="4F8CBF34" w:rsidR="00A879BD" w:rsidRPr="00DC4CC9" w:rsidRDefault="00A879BD" w:rsidP="006C63A4">
      <w:pPr>
        <w:pStyle w:val="Normalcentr"/>
        <w:ind w:left="0" w:right="0" w:hanging="567"/>
        <w:jc w:val="both"/>
        <w:rPr>
          <w:rFonts w:ascii="Arial" w:hAnsi="Arial" w:cs="Arial"/>
          <w:color w:val="000000" w:themeColor="text1"/>
          <w:sz w:val="22"/>
          <w:szCs w:val="22"/>
        </w:rPr>
      </w:pPr>
      <w:r w:rsidRPr="003E00E4">
        <w:rPr>
          <w:rFonts w:ascii="Arial" w:hAnsi="Arial" w:cs="Arial"/>
          <w:b/>
          <w:bCs/>
          <w:color w:val="000000" w:themeColor="text1"/>
          <w:sz w:val="22"/>
          <w:szCs w:val="22"/>
        </w:rPr>
        <w:t>1</w:t>
      </w:r>
      <w:r w:rsidR="00F94289">
        <w:rPr>
          <w:rFonts w:ascii="Arial" w:hAnsi="Arial" w:cs="Arial"/>
          <w:b/>
          <w:bCs/>
          <w:color w:val="000000" w:themeColor="text1"/>
          <w:sz w:val="22"/>
          <w:szCs w:val="22"/>
        </w:rPr>
        <w:t>0</w:t>
      </w:r>
      <w:r>
        <w:rPr>
          <w:rFonts w:ascii="Arial" w:hAnsi="Arial" w:cs="Arial"/>
          <w:b/>
          <w:bCs/>
          <w:color w:val="000000" w:themeColor="text1"/>
          <w:sz w:val="22"/>
          <w:szCs w:val="22"/>
        </w:rPr>
        <w:t>C</w:t>
      </w:r>
      <w:r w:rsidRPr="003E00E4">
        <w:rPr>
          <w:rFonts w:ascii="Arial" w:hAnsi="Arial" w:cs="Arial"/>
          <w:b/>
          <w:bCs/>
          <w:color w:val="000000" w:themeColor="text1"/>
          <w:sz w:val="22"/>
          <w:szCs w:val="22"/>
        </w:rPr>
        <w:t>-1</w:t>
      </w:r>
      <w:r>
        <w:rPr>
          <w:rFonts w:ascii="Arial" w:hAnsi="Arial" w:cs="Arial"/>
          <w:color w:val="000000" w:themeColor="text1"/>
          <w:sz w:val="22"/>
          <w:szCs w:val="22"/>
        </w:rPr>
        <w:tab/>
      </w:r>
      <w:r w:rsidRPr="00DC4CC9">
        <w:rPr>
          <w:rFonts w:ascii="Arial" w:hAnsi="Arial" w:cs="Arial"/>
          <w:color w:val="000000" w:themeColor="text1"/>
          <w:sz w:val="22"/>
          <w:szCs w:val="22"/>
        </w:rPr>
        <w:t>Le respect du règlement intérieur doit être garant d’un fonctionnement harmonieux et d’une ambiance cordiale entre tous les sociétaires, cependant, s’il s’avère que des comportements perturbent la vie du port ou donnent lieu à des récriminations, le comité directeur sera tenu de prendre différentes sanctions, voir ci-après.</w:t>
      </w:r>
    </w:p>
    <w:p w14:paraId="11A92220" w14:textId="7EBB5534" w:rsidR="00A879BD" w:rsidRPr="00DC4CC9" w:rsidRDefault="00A879BD" w:rsidP="000C2D4D">
      <w:pPr>
        <w:pStyle w:val="Normalcentr"/>
        <w:ind w:left="0" w:right="0"/>
        <w:jc w:val="both"/>
        <w:rPr>
          <w:rFonts w:ascii="Arial" w:hAnsi="Arial" w:cs="Arial"/>
          <w:color w:val="000000" w:themeColor="text1"/>
          <w:sz w:val="22"/>
          <w:szCs w:val="22"/>
        </w:rPr>
      </w:pPr>
      <w:r w:rsidRPr="00DC4CC9">
        <w:rPr>
          <w:rFonts w:ascii="Arial" w:hAnsi="Arial" w:cs="Arial"/>
          <w:color w:val="000000" w:themeColor="text1"/>
          <w:sz w:val="22"/>
          <w:szCs w:val="22"/>
        </w:rPr>
        <w:t>Une sanction peut être prononcé par le comité directeur pour la non observation du RI. La sanction peut prendre plusieurs formes allant d’un avertissement à la radiation du membre de l’ANPL</w:t>
      </w:r>
      <w:r w:rsidR="00CB3AAC">
        <w:rPr>
          <w:rFonts w:ascii="Arial" w:hAnsi="Arial" w:cs="Arial"/>
          <w:color w:val="000000" w:themeColor="text1"/>
          <w:sz w:val="22"/>
          <w:szCs w:val="22"/>
        </w:rPr>
        <w:t>N</w:t>
      </w:r>
      <w:r w:rsidRPr="00DC4CC9">
        <w:rPr>
          <w:rFonts w:ascii="Arial" w:hAnsi="Arial" w:cs="Arial"/>
          <w:color w:val="000000" w:themeColor="text1"/>
          <w:sz w:val="22"/>
          <w:szCs w:val="22"/>
        </w:rPr>
        <w:t xml:space="preserve">. </w:t>
      </w:r>
    </w:p>
    <w:p w14:paraId="208EDD99" w14:textId="77777777" w:rsidR="00A879BD" w:rsidRPr="00DC4CC9" w:rsidRDefault="00A879BD" w:rsidP="000C2D4D">
      <w:pPr>
        <w:pStyle w:val="Normalcentr"/>
        <w:ind w:left="0" w:right="0"/>
        <w:jc w:val="both"/>
        <w:rPr>
          <w:rFonts w:ascii="Arial" w:hAnsi="Arial" w:cs="Arial"/>
          <w:color w:val="000000" w:themeColor="text1"/>
          <w:sz w:val="22"/>
          <w:szCs w:val="22"/>
        </w:rPr>
      </w:pPr>
    </w:p>
    <w:p w14:paraId="23D8045C" w14:textId="2C8179C9" w:rsidR="00A879BD" w:rsidRPr="00DC4CC9" w:rsidRDefault="00A879BD" w:rsidP="006C63A4">
      <w:pPr>
        <w:pStyle w:val="Normalcentr"/>
        <w:ind w:left="0" w:right="0" w:hanging="567"/>
        <w:jc w:val="both"/>
        <w:rPr>
          <w:rFonts w:ascii="Arial" w:hAnsi="Arial" w:cs="Arial"/>
          <w:color w:val="000000" w:themeColor="text1"/>
          <w:sz w:val="22"/>
          <w:szCs w:val="22"/>
        </w:rPr>
      </w:pPr>
      <w:r w:rsidRPr="003E00E4">
        <w:rPr>
          <w:rFonts w:ascii="Arial" w:hAnsi="Arial" w:cs="Arial"/>
          <w:b/>
          <w:bCs/>
          <w:color w:val="000000" w:themeColor="text1"/>
          <w:sz w:val="22"/>
          <w:szCs w:val="22"/>
        </w:rPr>
        <w:t>1</w:t>
      </w:r>
      <w:r w:rsidR="004C2A05">
        <w:rPr>
          <w:rFonts w:ascii="Arial" w:hAnsi="Arial" w:cs="Arial"/>
          <w:b/>
          <w:bCs/>
          <w:color w:val="000000" w:themeColor="text1"/>
          <w:sz w:val="22"/>
          <w:szCs w:val="22"/>
        </w:rPr>
        <w:t>0</w:t>
      </w:r>
      <w:r>
        <w:rPr>
          <w:rFonts w:ascii="Arial" w:hAnsi="Arial" w:cs="Arial"/>
          <w:b/>
          <w:bCs/>
          <w:color w:val="000000" w:themeColor="text1"/>
          <w:sz w:val="22"/>
          <w:szCs w:val="22"/>
        </w:rPr>
        <w:t>C</w:t>
      </w:r>
      <w:r w:rsidRPr="003E00E4">
        <w:rPr>
          <w:rFonts w:ascii="Arial" w:hAnsi="Arial" w:cs="Arial"/>
          <w:b/>
          <w:bCs/>
          <w:color w:val="000000" w:themeColor="text1"/>
          <w:sz w:val="22"/>
          <w:szCs w:val="22"/>
        </w:rPr>
        <w:t>-2</w:t>
      </w:r>
      <w:r>
        <w:rPr>
          <w:rFonts w:ascii="Arial" w:hAnsi="Arial" w:cs="Arial"/>
          <w:color w:val="000000" w:themeColor="text1"/>
          <w:sz w:val="22"/>
          <w:szCs w:val="22"/>
        </w:rPr>
        <w:tab/>
      </w:r>
      <w:r w:rsidRPr="00DC4CC9">
        <w:rPr>
          <w:rFonts w:ascii="Arial" w:hAnsi="Arial" w:cs="Arial"/>
          <w:color w:val="000000" w:themeColor="text1"/>
          <w:sz w:val="22"/>
          <w:szCs w:val="22"/>
        </w:rPr>
        <w:t>Tout propos injurieux ou comportement inadapté envers un sociétaire ou les membres du comité pourra entrainer la radiation de ce membre.</w:t>
      </w:r>
    </w:p>
    <w:p w14:paraId="312C05BB" w14:textId="77777777" w:rsidR="00A879BD" w:rsidRPr="00AF3AC4" w:rsidRDefault="00A879BD" w:rsidP="000C2D4D">
      <w:pPr>
        <w:pStyle w:val="Normalcentr"/>
        <w:ind w:left="0" w:right="0"/>
        <w:jc w:val="both"/>
        <w:rPr>
          <w:rFonts w:ascii="Arial" w:hAnsi="Arial" w:cs="Arial"/>
          <w:color w:val="000000" w:themeColor="text1"/>
          <w:sz w:val="22"/>
          <w:szCs w:val="22"/>
        </w:rPr>
      </w:pPr>
    </w:p>
    <w:p w14:paraId="00E49547" w14:textId="290A08EF" w:rsidR="00A879BD" w:rsidRPr="00DC4CC9" w:rsidRDefault="00A879BD" w:rsidP="006C63A4">
      <w:pPr>
        <w:pStyle w:val="Normalcentr"/>
        <w:ind w:left="0" w:right="0" w:hanging="567"/>
        <w:jc w:val="both"/>
        <w:rPr>
          <w:rFonts w:ascii="Arial" w:hAnsi="Arial" w:cs="Arial"/>
          <w:color w:val="000000" w:themeColor="text1"/>
          <w:sz w:val="22"/>
          <w:szCs w:val="22"/>
        </w:rPr>
      </w:pPr>
      <w:r w:rsidRPr="003E00E4">
        <w:rPr>
          <w:rFonts w:ascii="Arial" w:hAnsi="Arial" w:cs="Arial"/>
          <w:b/>
          <w:bCs/>
          <w:color w:val="000000" w:themeColor="text1"/>
          <w:sz w:val="22"/>
          <w:szCs w:val="22"/>
        </w:rPr>
        <w:t>1</w:t>
      </w:r>
      <w:r w:rsidR="004C2A05">
        <w:rPr>
          <w:rFonts w:ascii="Arial" w:hAnsi="Arial" w:cs="Arial"/>
          <w:b/>
          <w:bCs/>
          <w:color w:val="000000" w:themeColor="text1"/>
          <w:sz w:val="22"/>
          <w:szCs w:val="22"/>
        </w:rPr>
        <w:t>0</w:t>
      </w:r>
      <w:r>
        <w:rPr>
          <w:rFonts w:ascii="Arial" w:hAnsi="Arial" w:cs="Arial"/>
          <w:b/>
          <w:bCs/>
          <w:color w:val="000000" w:themeColor="text1"/>
          <w:sz w:val="22"/>
          <w:szCs w:val="22"/>
        </w:rPr>
        <w:t>C</w:t>
      </w:r>
      <w:r w:rsidRPr="003E00E4">
        <w:rPr>
          <w:rFonts w:ascii="Arial" w:hAnsi="Arial" w:cs="Arial"/>
          <w:b/>
          <w:bCs/>
          <w:color w:val="000000" w:themeColor="text1"/>
          <w:sz w:val="22"/>
          <w:szCs w:val="22"/>
        </w:rPr>
        <w:t>-3</w:t>
      </w:r>
      <w:r>
        <w:rPr>
          <w:rFonts w:ascii="Arial" w:hAnsi="Arial" w:cs="Arial"/>
          <w:color w:val="000000" w:themeColor="text1"/>
          <w:sz w:val="22"/>
          <w:szCs w:val="22"/>
        </w:rPr>
        <w:tab/>
      </w:r>
      <w:r w:rsidRPr="00DC4CC9">
        <w:rPr>
          <w:rFonts w:ascii="Arial" w:hAnsi="Arial" w:cs="Arial"/>
          <w:color w:val="000000" w:themeColor="text1"/>
          <w:sz w:val="22"/>
          <w:szCs w:val="22"/>
        </w:rPr>
        <w:t>Concernant la cale de mise à l‘eau en cas de dépassement il sera appliqué une amende de 10€ par jour supplémentaire. Si ce paiement n’est pas effectué le bureau pourra prononcer l’exclusion du sociétaire. (Article 7 des statuts)</w:t>
      </w:r>
    </w:p>
    <w:p w14:paraId="5C3F7D10" w14:textId="77777777" w:rsidR="00A879BD" w:rsidRPr="00DC4CC9" w:rsidRDefault="00A879BD" w:rsidP="000C2D4D">
      <w:pPr>
        <w:pStyle w:val="Normalcentr"/>
        <w:ind w:left="0" w:right="0"/>
        <w:jc w:val="both"/>
        <w:rPr>
          <w:rFonts w:ascii="Arial" w:hAnsi="Arial" w:cs="Arial"/>
          <w:color w:val="000000" w:themeColor="text1"/>
          <w:sz w:val="22"/>
          <w:szCs w:val="22"/>
        </w:rPr>
      </w:pPr>
    </w:p>
    <w:p w14:paraId="0AADB877" w14:textId="77777777" w:rsidR="00A879BD" w:rsidRPr="00DC4CC9" w:rsidRDefault="00A879BD" w:rsidP="000C2D4D">
      <w:pPr>
        <w:pStyle w:val="Normalcentr"/>
        <w:ind w:left="0" w:right="0"/>
        <w:jc w:val="both"/>
        <w:rPr>
          <w:rFonts w:ascii="Arial" w:hAnsi="Arial" w:cs="Arial"/>
          <w:color w:val="000000" w:themeColor="text1"/>
          <w:sz w:val="22"/>
          <w:szCs w:val="22"/>
        </w:rPr>
      </w:pPr>
    </w:p>
    <w:p w14:paraId="458A7084" w14:textId="498E46D5" w:rsidR="00A879BD" w:rsidRPr="00073064" w:rsidRDefault="00A879BD" w:rsidP="006C63A4">
      <w:pPr>
        <w:pStyle w:val="Normalcentr"/>
        <w:ind w:left="0" w:right="0" w:hanging="567"/>
        <w:jc w:val="both"/>
        <w:rPr>
          <w:rFonts w:ascii="Arial" w:hAnsi="Arial" w:cs="Arial"/>
          <w:color w:val="000000" w:themeColor="text1"/>
          <w:sz w:val="22"/>
          <w:szCs w:val="22"/>
        </w:rPr>
      </w:pPr>
      <w:r w:rsidRPr="003E00E4">
        <w:rPr>
          <w:rFonts w:ascii="Arial" w:hAnsi="Arial" w:cs="Arial"/>
          <w:b/>
          <w:bCs/>
          <w:color w:val="000000" w:themeColor="text1"/>
          <w:sz w:val="22"/>
          <w:szCs w:val="22"/>
        </w:rPr>
        <w:t>1</w:t>
      </w:r>
      <w:r w:rsidR="004C2A05">
        <w:rPr>
          <w:rFonts w:ascii="Arial" w:hAnsi="Arial" w:cs="Arial"/>
          <w:b/>
          <w:bCs/>
          <w:color w:val="000000" w:themeColor="text1"/>
          <w:sz w:val="22"/>
          <w:szCs w:val="22"/>
        </w:rPr>
        <w:t>0</w:t>
      </w:r>
      <w:r>
        <w:rPr>
          <w:rFonts w:ascii="Arial" w:hAnsi="Arial" w:cs="Arial"/>
          <w:b/>
          <w:bCs/>
          <w:color w:val="000000" w:themeColor="text1"/>
          <w:sz w:val="22"/>
          <w:szCs w:val="22"/>
        </w:rPr>
        <w:t>C</w:t>
      </w:r>
      <w:r w:rsidRPr="003E00E4">
        <w:rPr>
          <w:rFonts w:ascii="Arial" w:hAnsi="Arial" w:cs="Arial"/>
          <w:b/>
          <w:bCs/>
          <w:color w:val="000000" w:themeColor="text1"/>
          <w:sz w:val="22"/>
          <w:szCs w:val="22"/>
        </w:rPr>
        <w:t>-</w:t>
      </w:r>
      <w:r>
        <w:rPr>
          <w:rFonts w:ascii="Arial" w:hAnsi="Arial" w:cs="Arial"/>
          <w:b/>
          <w:bCs/>
          <w:color w:val="000000" w:themeColor="text1"/>
          <w:sz w:val="22"/>
          <w:szCs w:val="22"/>
        </w:rPr>
        <w:t>4</w:t>
      </w:r>
      <w:r>
        <w:rPr>
          <w:rFonts w:ascii="Arial" w:hAnsi="Arial" w:cs="Arial"/>
          <w:color w:val="000000" w:themeColor="text1"/>
          <w:sz w:val="22"/>
          <w:szCs w:val="22"/>
        </w:rPr>
        <w:tab/>
      </w:r>
      <w:r w:rsidRPr="00DC4CC9">
        <w:rPr>
          <w:rFonts w:ascii="Arial" w:hAnsi="Arial" w:cs="Arial"/>
          <w:color w:val="000000" w:themeColor="text1"/>
          <w:sz w:val="22"/>
          <w:szCs w:val="22"/>
        </w:rPr>
        <w:t xml:space="preserve">Concernant les modalités de paiement : Le paiement tardif des cotisations sera sanctionné par l’attribution d’une </w:t>
      </w:r>
      <w:r w:rsidRPr="00073064">
        <w:rPr>
          <w:rFonts w:ascii="Arial" w:hAnsi="Arial" w:cs="Arial"/>
          <w:color w:val="000000" w:themeColor="text1"/>
          <w:sz w:val="22"/>
          <w:szCs w:val="22"/>
        </w:rPr>
        <w:t xml:space="preserve">place </w:t>
      </w:r>
      <w:r w:rsidR="00073064" w:rsidRPr="00073064">
        <w:rPr>
          <w:rFonts w:ascii="Arial" w:hAnsi="Arial" w:cs="Arial"/>
          <w:color w:val="000000" w:themeColor="text1"/>
          <w:sz w:val="22"/>
          <w:szCs w:val="22"/>
        </w:rPr>
        <w:t>a</w:t>
      </w:r>
      <w:r w:rsidRPr="00073064">
        <w:rPr>
          <w:rFonts w:ascii="Arial" w:hAnsi="Arial" w:cs="Arial"/>
          <w:sz w:val="22"/>
          <w:szCs w:val="22"/>
        </w:rPr>
        <w:t>u fond du port</w:t>
      </w:r>
    </w:p>
    <w:p w14:paraId="6B0B5623" w14:textId="77777777" w:rsidR="00A879BD" w:rsidRPr="0051071E" w:rsidRDefault="00A879BD" w:rsidP="00A879BD">
      <w:pPr>
        <w:pStyle w:val="Normalcentr"/>
        <w:ind w:left="0" w:right="567"/>
        <w:jc w:val="both"/>
        <w:rPr>
          <w:rFonts w:ascii="Arial" w:hAnsi="Arial" w:cs="Arial"/>
          <w:strike/>
          <w:color w:val="000000" w:themeColor="text1"/>
          <w:sz w:val="22"/>
          <w:szCs w:val="22"/>
        </w:rPr>
      </w:pPr>
    </w:p>
    <w:p w14:paraId="2CF462EB" w14:textId="5A11366C" w:rsidR="00A879BD" w:rsidRDefault="00A879BD" w:rsidP="006B1AED">
      <w:pPr>
        <w:pStyle w:val="Normalcentr"/>
        <w:ind w:left="0" w:right="567"/>
        <w:jc w:val="both"/>
        <w:rPr>
          <w:rFonts w:ascii="Arial" w:hAnsi="Arial" w:cs="Arial"/>
          <w:sz w:val="22"/>
          <w:szCs w:val="22"/>
        </w:rPr>
      </w:pPr>
    </w:p>
    <w:p w14:paraId="6C5974C5" w14:textId="77777777" w:rsidR="006B1AED" w:rsidRDefault="006B1AED" w:rsidP="006B1AED">
      <w:pPr>
        <w:pStyle w:val="Normalcentr"/>
        <w:ind w:left="0" w:right="567"/>
        <w:jc w:val="both"/>
        <w:rPr>
          <w:rFonts w:ascii="Arial" w:hAnsi="Arial" w:cs="Arial"/>
          <w:sz w:val="22"/>
          <w:szCs w:val="22"/>
        </w:rPr>
      </w:pPr>
    </w:p>
    <w:p w14:paraId="728578F3" w14:textId="77777777" w:rsidR="006B1AED" w:rsidRDefault="006B1AED" w:rsidP="006B1AED">
      <w:pPr>
        <w:pStyle w:val="Normalcentr"/>
        <w:ind w:left="0" w:right="567"/>
        <w:jc w:val="both"/>
        <w:rPr>
          <w:rFonts w:ascii="Arial" w:hAnsi="Arial" w:cs="Arial"/>
          <w:sz w:val="22"/>
          <w:szCs w:val="22"/>
        </w:rPr>
      </w:pPr>
    </w:p>
    <w:p w14:paraId="4A9D039C" w14:textId="77777777" w:rsidR="006B1AED" w:rsidRPr="00081C7E" w:rsidRDefault="006B1AED" w:rsidP="006B1AED">
      <w:pPr>
        <w:pStyle w:val="Normalcentr"/>
        <w:ind w:left="0" w:right="567"/>
        <w:jc w:val="both"/>
        <w:rPr>
          <w:rFonts w:ascii="Arial" w:hAnsi="Arial" w:cs="Arial"/>
          <w:sz w:val="22"/>
          <w:szCs w:val="22"/>
        </w:rPr>
      </w:pPr>
    </w:p>
    <w:p w14:paraId="39CB8DD5" w14:textId="5F32FD1F" w:rsidR="009A5CBE" w:rsidRDefault="00A879BD" w:rsidP="00AF3AC4">
      <w:pPr>
        <w:pStyle w:val="Normalcentr"/>
        <w:ind w:right="567"/>
        <w:jc w:val="both"/>
        <w:rPr>
          <w:rFonts w:ascii="Arial" w:hAnsi="Arial" w:cs="Arial"/>
          <w:sz w:val="22"/>
          <w:szCs w:val="22"/>
        </w:rPr>
      </w:pPr>
      <w:r w:rsidRPr="00081C7E">
        <w:rPr>
          <w:rFonts w:ascii="Arial" w:hAnsi="Arial" w:cs="Arial"/>
          <w:sz w:val="22"/>
          <w:szCs w:val="22"/>
        </w:rPr>
        <w:tab/>
      </w:r>
      <w:r w:rsidRPr="00081C7E">
        <w:rPr>
          <w:rFonts w:ascii="Arial" w:hAnsi="Arial" w:cs="Arial"/>
          <w:sz w:val="22"/>
          <w:szCs w:val="22"/>
        </w:rPr>
        <w:tab/>
      </w:r>
      <w:r w:rsidRPr="00081C7E">
        <w:rPr>
          <w:rFonts w:ascii="Arial" w:hAnsi="Arial" w:cs="Arial"/>
          <w:sz w:val="22"/>
          <w:szCs w:val="22"/>
        </w:rPr>
        <w:tab/>
      </w:r>
      <w:r w:rsidRPr="00081C7E">
        <w:rPr>
          <w:rFonts w:ascii="Arial" w:hAnsi="Arial" w:cs="Arial"/>
          <w:sz w:val="22"/>
          <w:szCs w:val="22"/>
        </w:rPr>
        <w:tab/>
        <w:t>LE BUR</w:t>
      </w:r>
      <w:r w:rsidR="00B85407">
        <w:rPr>
          <w:rFonts w:ascii="Arial" w:hAnsi="Arial" w:cs="Arial"/>
          <w:sz w:val="22"/>
          <w:szCs w:val="22"/>
        </w:rPr>
        <w:t>EAU</w:t>
      </w:r>
      <w:r w:rsidR="00F46C64">
        <w:rPr>
          <w:rFonts w:ascii="Arial" w:hAnsi="Arial" w:cs="Arial"/>
          <w:sz w:val="22"/>
          <w:szCs w:val="22"/>
        </w:rPr>
        <w:t xml:space="preserve"> de l’ANPLN</w:t>
      </w:r>
    </w:p>
    <w:p w14:paraId="60FD7820" w14:textId="77777777" w:rsidR="00DF662A" w:rsidRDefault="00DF662A" w:rsidP="00AF3AC4">
      <w:pPr>
        <w:pStyle w:val="Normalcentr"/>
        <w:ind w:right="567"/>
        <w:jc w:val="both"/>
        <w:rPr>
          <w:rFonts w:ascii="Arial" w:hAnsi="Arial" w:cs="Arial"/>
          <w:sz w:val="22"/>
          <w:szCs w:val="22"/>
        </w:rPr>
      </w:pPr>
    </w:p>
    <w:p w14:paraId="62BFEBF3" w14:textId="4C66F3A9" w:rsidR="00DF662A" w:rsidRDefault="00DF662A" w:rsidP="00AF3AC4">
      <w:pPr>
        <w:pStyle w:val="Normalcentr"/>
        <w:ind w:right="567"/>
        <w:jc w:val="both"/>
        <w:rPr>
          <w:rFonts w:ascii="Arial" w:hAnsi="Arial" w:cs="Arial"/>
          <w:sz w:val="22"/>
          <w:szCs w:val="22"/>
        </w:rPr>
      </w:pPr>
      <w:r>
        <w:rPr>
          <w:rFonts w:ascii="Arial" w:hAnsi="Arial" w:cs="Arial"/>
          <w:sz w:val="22"/>
          <w:szCs w:val="22"/>
        </w:rPr>
        <w:t>Règlement adopté lors de l’assemblée générale du samedi 1 aout 2026</w:t>
      </w:r>
    </w:p>
    <w:sectPr w:rsidR="00DF662A" w:rsidSect="00764307">
      <w:footerReference w:type="default" r:id="rId8"/>
      <w:pgSz w:w="11906" w:h="16838"/>
      <w:pgMar w:top="851" w:right="849"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C04AA" w14:textId="77777777" w:rsidR="0091190D" w:rsidRDefault="0091190D" w:rsidP="006C63A4">
      <w:r>
        <w:separator/>
      </w:r>
    </w:p>
  </w:endnote>
  <w:endnote w:type="continuationSeparator" w:id="0">
    <w:p w14:paraId="6F446EAA" w14:textId="77777777" w:rsidR="0091190D" w:rsidRDefault="0091190D" w:rsidP="006C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310508"/>
      <w:docPartObj>
        <w:docPartGallery w:val="Page Numbers (Bottom of Page)"/>
        <w:docPartUnique/>
      </w:docPartObj>
    </w:sdtPr>
    <w:sdtContent>
      <w:p w14:paraId="3D1753F4" w14:textId="77777777" w:rsidR="006C63A4" w:rsidRDefault="00000000">
        <w:pPr>
          <w:pStyle w:val="Pieddepage"/>
        </w:pPr>
        <w:r>
          <w:rPr>
            <w:noProof/>
          </w:rPr>
          <w:pict w14:anchorId="5B3C7AA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4" o:spid="_x0000_s1026" type="#_x0000_t65" style="position:absolute;margin-left:0;margin-top:0;width:29pt;height:21.6pt;z-index:251659264;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style="mso-next-textbox:#Rectangle : carré corné 4">
                <w:txbxContent>
                  <w:p w14:paraId="3A3B5C6C" w14:textId="77777777" w:rsidR="006C63A4" w:rsidRDefault="002A6A1F">
                    <w:pPr>
                      <w:jc w:val="center"/>
                    </w:pPr>
                    <w:r>
                      <w:rPr>
                        <w:sz w:val="22"/>
                        <w:szCs w:val="22"/>
                      </w:rPr>
                      <w:fldChar w:fldCharType="begin"/>
                    </w:r>
                    <w:r w:rsidR="006C63A4">
                      <w:instrText>PAGE    \* MERGEFORMAT</w:instrText>
                    </w:r>
                    <w:r>
                      <w:rPr>
                        <w:sz w:val="22"/>
                        <w:szCs w:val="22"/>
                      </w:rPr>
                      <w:fldChar w:fldCharType="separate"/>
                    </w:r>
                    <w:r w:rsidR="00F60D2C" w:rsidRPr="00F60D2C">
                      <w:rPr>
                        <w:noProof/>
                        <w:sz w:val="16"/>
                        <w:szCs w:val="16"/>
                      </w:rPr>
                      <w:t>1</w:t>
                    </w:r>
                    <w:r>
                      <w:rPr>
                        <w:sz w:val="16"/>
                        <w:szCs w:val="16"/>
                      </w:rPr>
                      <w:fldChar w:fldCharType="end"/>
                    </w: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3C0BA" w14:textId="77777777" w:rsidR="0091190D" w:rsidRDefault="0091190D" w:rsidP="006C63A4">
      <w:r>
        <w:separator/>
      </w:r>
    </w:p>
  </w:footnote>
  <w:footnote w:type="continuationSeparator" w:id="0">
    <w:p w14:paraId="13292BBE" w14:textId="77777777" w:rsidR="0091190D" w:rsidRDefault="0091190D" w:rsidP="006C6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415DC"/>
    <w:multiLevelType w:val="multilevel"/>
    <w:tmpl w:val="B192C81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521777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79BD"/>
    <w:rsid w:val="00051155"/>
    <w:rsid w:val="00073064"/>
    <w:rsid w:val="000912D8"/>
    <w:rsid w:val="000973C1"/>
    <w:rsid w:val="000B32C2"/>
    <w:rsid w:val="000C2D4D"/>
    <w:rsid w:val="000C6BBF"/>
    <w:rsid w:val="000D4A3B"/>
    <w:rsid w:val="000E0404"/>
    <w:rsid w:val="00103CE3"/>
    <w:rsid w:val="00110927"/>
    <w:rsid w:val="00111ED5"/>
    <w:rsid w:val="00113EFA"/>
    <w:rsid w:val="00114206"/>
    <w:rsid w:val="00117F9F"/>
    <w:rsid w:val="001414D2"/>
    <w:rsid w:val="00146C5F"/>
    <w:rsid w:val="00165114"/>
    <w:rsid w:val="00191865"/>
    <w:rsid w:val="00195020"/>
    <w:rsid w:val="001E08B8"/>
    <w:rsid w:val="00217EF7"/>
    <w:rsid w:val="002469A7"/>
    <w:rsid w:val="00257B7B"/>
    <w:rsid w:val="002A6A1F"/>
    <w:rsid w:val="002B0F24"/>
    <w:rsid w:val="002C5411"/>
    <w:rsid w:val="002D1CA5"/>
    <w:rsid w:val="00335D3E"/>
    <w:rsid w:val="00346239"/>
    <w:rsid w:val="00346EE0"/>
    <w:rsid w:val="003922ED"/>
    <w:rsid w:val="003D4D5A"/>
    <w:rsid w:val="003D71FA"/>
    <w:rsid w:val="003E75A2"/>
    <w:rsid w:val="003F4FEB"/>
    <w:rsid w:val="00417112"/>
    <w:rsid w:val="00426ABF"/>
    <w:rsid w:val="00432610"/>
    <w:rsid w:val="00482468"/>
    <w:rsid w:val="004C2A05"/>
    <w:rsid w:val="004F46E1"/>
    <w:rsid w:val="00501AD6"/>
    <w:rsid w:val="005149CB"/>
    <w:rsid w:val="00554CB6"/>
    <w:rsid w:val="005B7D7A"/>
    <w:rsid w:val="005C4CF4"/>
    <w:rsid w:val="005E0878"/>
    <w:rsid w:val="006417B6"/>
    <w:rsid w:val="006673B6"/>
    <w:rsid w:val="006779CE"/>
    <w:rsid w:val="006B1412"/>
    <w:rsid w:val="006B1AED"/>
    <w:rsid w:val="006C144C"/>
    <w:rsid w:val="006C63A4"/>
    <w:rsid w:val="006E2738"/>
    <w:rsid w:val="00736378"/>
    <w:rsid w:val="00747083"/>
    <w:rsid w:val="00753E38"/>
    <w:rsid w:val="00757A3A"/>
    <w:rsid w:val="00764307"/>
    <w:rsid w:val="00794737"/>
    <w:rsid w:val="007B6EA5"/>
    <w:rsid w:val="007C7D49"/>
    <w:rsid w:val="008017F2"/>
    <w:rsid w:val="00825DC6"/>
    <w:rsid w:val="0086317F"/>
    <w:rsid w:val="00865FAA"/>
    <w:rsid w:val="0087005D"/>
    <w:rsid w:val="0091190D"/>
    <w:rsid w:val="00917020"/>
    <w:rsid w:val="00927D90"/>
    <w:rsid w:val="009337BE"/>
    <w:rsid w:val="0094477E"/>
    <w:rsid w:val="00986067"/>
    <w:rsid w:val="009A5CBE"/>
    <w:rsid w:val="009E7869"/>
    <w:rsid w:val="00A01854"/>
    <w:rsid w:val="00A0781F"/>
    <w:rsid w:val="00A353CC"/>
    <w:rsid w:val="00A879BD"/>
    <w:rsid w:val="00A94E26"/>
    <w:rsid w:val="00AA083D"/>
    <w:rsid w:val="00AF3AC4"/>
    <w:rsid w:val="00B04034"/>
    <w:rsid w:val="00B205A3"/>
    <w:rsid w:val="00B335AE"/>
    <w:rsid w:val="00B34877"/>
    <w:rsid w:val="00B37E29"/>
    <w:rsid w:val="00B52BF5"/>
    <w:rsid w:val="00B60E0E"/>
    <w:rsid w:val="00B712EC"/>
    <w:rsid w:val="00B85407"/>
    <w:rsid w:val="00B85459"/>
    <w:rsid w:val="00BD532A"/>
    <w:rsid w:val="00BE5526"/>
    <w:rsid w:val="00BE6EED"/>
    <w:rsid w:val="00C369B7"/>
    <w:rsid w:val="00C6311A"/>
    <w:rsid w:val="00C659F2"/>
    <w:rsid w:val="00C86BD3"/>
    <w:rsid w:val="00CB3AAC"/>
    <w:rsid w:val="00CF75C0"/>
    <w:rsid w:val="00D07BB7"/>
    <w:rsid w:val="00D37D4B"/>
    <w:rsid w:val="00D72221"/>
    <w:rsid w:val="00D82FC7"/>
    <w:rsid w:val="00D83FF7"/>
    <w:rsid w:val="00DA0C06"/>
    <w:rsid w:val="00DC6EFB"/>
    <w:rsid w:val="00DD6AD7"/>
    <w:rsid w:val="00DF662A"/>
    <w:rsid w:val="00E13F09"/>
    <w:rsid w:val="00E80C58"/>
    <w:rsid w:val="00E94C0C"/>
    <w:rsid w:val="00EF7982"/>
    <w:rsid w:val="00F326E0"/>
    <w:rsid w:val="00F45F6E"/>
    <w:rsid w:val="00F46632"/>
    <w:rsid w:val="00F46C64"/>
    <w:rsid w:val="00F475FB"/>
    <w:rsid w:val="00F60D2C"/>
    <w:rsid w:val="00F64927"/>
    <w:rsid w:val="00F875D1"/>
    <w:rsid w:val="00F94289"/>
    <w:rsid w:val="00FD17C1"/>
    <w:rsid w:val="00FF50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77ACBF5"/>
  <w15:docId w15:val="{3AD6D1E9-F864-4CB8-9B94-B8A300D54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9BD"/>
    <w:pPr>
      <w:spacing w:after="0" w:line="240" w:lineRule="auto"/>
    </w:pPr>
    <w:rPr>
      <w:rFonts w:ascii="Times New Roman" w:eastAsia="Times New Roman" w:hAnsi="Times New Roman" w:cs="Times New Roman"/>
      <w:kern w:val="0"/>
      <w:sz w:val="24"/>
      <w:szCs w:val="24"/>
      <w:lang w:eastAsia="fr-FR"/>
    </w:rPr>
  </w:style>
  <w:style w:type="paragraph" w:styleId="Titre1">
    <w:name w:val="heading 1"/>
    <w:basedOn w:val="Normal"/>
    <w:next w:val="Normal"/>
    <w:link w:val="Titre1Car"/>
    <w:qFormat/>
    <w:rsid w:val="00A879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879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879B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879B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879B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nhideWhenUsed/>
    <w:qFormat/>
    <w:rsid w:val="00A879B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879B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879B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879B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879B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879B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879B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879B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879BD"/>
    <w:rPr>
      <w:rFonts w:eastAsiaTheme="majorEastAsia" w:cstheme="majorBidi"/>
      <w:color w:val="2F5496" w:themeColor="accent1" w:themeShade="BF"/>
    </w:rPr>
  </w:style>
  <w:style w:type="character" w:customStyle="1" w:styleId="Titre6Car">
    <w:name w:val="Titre 6 Car"/>
    <w:basedOn w:val="Policepardfaut"/>
    <w:link w:val="Titre6"/>
    <w:rsid w:val="00A879B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879B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879B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879BD"/>
    <w:rPr>
      <w:rFonts w:eastAsiaTheme="majorEastAsia" w:cstheme="majorBidi"/>
      <w:color w:val="272727" w:themeColor="text1" w:themeTint="D8"/>
    </w:rPr>
  </w:style>
  <w:style w:type="paragraph" w:styleId="Titre">
    <w:name w:val="Title"/>
    <w:basedOn w:val="Normal"/>
    <w:next w:val="Normal"/>
    <w:link w:val="TitreCar"/>
    <w:uiPriority w:val="10"/>
    <w:qFormat/>
    <w:rsid w:val="00A879BD"/>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879B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879B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879B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879BD"/>
    <w:pPr>
      <w:spacing w:before="160"/>
      <w:jc w:val="center"/>
    </w:pPr>
    <w:rPr>
      <w:i/>
      <w:iCs/>
      <w:color w:val="404040" w:themeColor="text1" w:themeTint="BF"/>
    </w:rPr>
  </w:style>
  <w:style w:type="character" w:customStyle="1" w:styleId="CitationCar">
    <w:name w:val="Citation Car"/>
    <w:basedOn w:val="Policepardfaut"/>
    <w:link w:val="Citation"/>
    <w:uiPriority w:val="29"/>
    <w:rsid w:val="00A879BD"/>
    <w:rPr>
      <w:i/>
      <w:iCs/>
      <w:color w:val="404040" w:themeColor="text1" w:themeTint="BF"/>
    </w:rPr>
  </w:style>
  <w:style w:type="paragraph" w:styleId="Paragraphedeliste">
    <w:name w:val="List Paragraph"/>
    <w:basedOn w:val="Normal"/>
    <w:uiPriority w:val="34"/>
    <w:qFormat/>
    <w:rsid w:val="00A879BD"/>
    <w:pPr>
      <w:ind w:left="720"/>
      <w:contextualSpacing/>
    </w:pPr>
  </w:style>
  <w:style w:type="character" w:styleId="Accentuationintense">
    <w:name w:val="Intense Emphasis"/>
    <w:basedOn w:val="Policepardfaut"/>
    <w:uiPriority w:val="21"/>
    <w:qFormat/>
    <w:rsid w:val="00A879BD"/>
    <w:rPr>
      <w:i/>
      <w:iCs/>
      <w:color w:val="2F5496" w:themeColor="accent1" w:themeShade="BF"/>
    </w:rPr>
  </w:style>
  <w:style w:type="paragraph" w:styleId="Citationintense">
    <w:name w:val="Intense Quote"/>
    <w:basedOn w:val="Normal"/>
    <w:next w:val="Normal"/>
    <w:link w:val="CitationintenseCar"/>
    <w:uiPriority w:val="30"/>
    <w:qFormat/>
    <w:rsid w:val="00A879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879BD"/>
    <w:rPr>
      <w:i/>
      <w:iCs/>
      <w:color w:val="2F5496" w:themeColor="accent1" w:themeShade="BF"/>
    </w:rPr>
  </w:style>
  <w:style w:type="character" w:styleId="Rfrenceintense">
    <w:name w:val="Intense Reference"/>
    <w:basedOn w:val="Policepardfaut"/>
    <w:uiPriority w:val="32"/>
    <w:qFormat/>
    <w:rsid w:val="00A879BD"/>
    <w:rPr>
      <w:b/>
      <w:bCs/>
      <w:smallCaps/>
      <w:color w:val="2F5496" w:themeColor="accent1" w:themeShade="BF"/>
      <w:spacing w:val="5"/>
    </w:rPr>
  </w:style>
  <w:style w:type="paragraph" w:styleId="Normalcentr">
    <w:name w:val="Block Text"/>
    <w:basedOn w:val="Normal"/>
    <w:semiHidden/>
    <w:rsid w:val="00A879BD"/>
    <w:pPr>
      <w:ind w:left="1134" w:right="283"/>
    </w:pPr>
    <w:rPr>
      <w:sz w:val="28"/>
    </w:rPr>
  </w:style>
  <w:style w:type="paragraph" w:styleId="En-tte">
    <w:name w:val="header"/>
    <w:basedOn w:val="Normal"/>
    <w:link w:val="En-tteCar"/>
    <w:uiPriority w:val="99"/>
    <w:unhideWhenUsed/>
    <w:rsid w:val="006C63A4"/>
    <w:pPr>
      <w:tabs>
        <w:tab w:val="center" w:pos="4536"/>
        <w:tab w:val="right" w:pos="9072"/>
      </w:tabs>
    </w:pPr>
  </w:style>
  <w:style w:type="character" w:customStyle="1" w:styleId="En-tteCar">
    <w:name w:val="En-tête Car"/>
    <w:basedOn w:val="Policepardfaut"/>
    <w:link w:val="En-tte"/>
    <w:uiPriority w:val="99"/>
    <w:rsid w:val="006C63A4"/>
    <w:rPr>
      <w:rFonts w:ascii="Times New Roman" w:eastAsia="Times New Roman" w:hAnsi="Times New Roman" w:cs="Times New Roman"/>
      <w:kern w:val="0"/>
      <w:sz w:val="24"/>
      <w:szCs w:val="24"/>
      <w:lang w:eastAsia="fr-FR"/>
    </w:rPr>
  </w:style>
  <w:style w:type="paragraph" w:styleId="Pieddepage">
    <w:name w:val="footer"/>
    <w:basedOn w:val="Normal"/>
    <w:link w:val="PieddepageCar"/>
    <w:uiPriority w:val="99"/>
    <w:unhideWhenUsed/>
    <w:rsid w:val="006C63A4"/>
    <w:pPr>
      <w:tabs>
        <w:tab w:val="center" w:pos="4536"/>
        <w:tab w:val="right" w:pos="9072"/>
      </w:tabs>
    </w:pPr>
  </w:style>
  <w:style w:type="character" w:customStyle="1" w:styleId="PieddepageCar">
    <w:name w:val="Pied de page Car"/>
    <w:basedOn w:val="Policepardfaut"/>
    <w:link w:val="Pieddepage"/>
    <w:uiPriority w:val="99"/>
    <w:rsid w:val="006C63A4"/>
    <w:rPr>
      <w:rFonts w:ascii="Times New Roman" w:eastAsia="Times New Roman" w:hAnsi="Times New Roman" w:cs="Times New Roman"/>
      <w:kern w:val="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3B94E-8E22-4D4D-9867-BF54A26B7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9</Pages>
  <Words>3609</Words>
  <Characters>19851</Characters>
  <Application>Microsoft Office Word</Application>
  <DocSecurity>0</DocSecurity>
  <Lines>165</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le pichon</dc:creator>
  <cp:keywords/>
  <dc:description/>
  <cp:lastModifiedBy>gerard le pichon</cp:lastModifiedBy>
  <cp:revision>65</cp:revision>
  <dcterms:created xsi:type="dcterms:W3CDTF">2025-10-12T15:40:00Z</dcterms:created>
  <dcterms:modified xsi:type="dcterms:W3CDTF">2026-08-02T14:19:00Z</dcterms:modified>
</cp:coreProperties>
</file>